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A2" w:rsidRDefault="003845A2" w:rsidP="003845A2">
      <w:pPr>
        <w:widowControl w:val="0"/>
        <w:spacing w:after="0" w:line="312" w:lineRule="auto"/>
        <w:ind w:firstLine="340"/>
        <w:jc w:val="center"/>
        <w:rPr>
          <w:rFonts w:ascii="Arial" w:hAnsi="Arial" w:cs="Arial"/>
          <w:caps/>
          <w:color w:val="000000"/>
        </w:rPr>
      </w:pPr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 xml:space="preserve">ХГуЭП </w:t>
      </w:r>
      <w:proofErr w:type="spellStart"/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>ХГуЭП</w:t>
      </w:r>
      <w:proofErr w:type="spellEnd"/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 xml:space="preserve"> </w:t>
      </w:r>
      <w:proofErr w:type="spellStart"/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>ХГуЭП</w:t>
      </w:r>
      <w:proofErr w:type="spellEnd"/>
      <w:r w:rsidRPr="003845A2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Pr="003845A2">
        <w:rPr>
          <w:rFonts w:ascii="Arial" w:hAnsi="Arial" w:cs="Arial"/>
          <w:caps/>
          <w:color w:val="000000"/>
        </w:rPr>
        <w:t>ПРОБЛЕМЫ социально-экономическоГО</w:t>
      </w:r>
      <w:r w:rsidRPr="003845A2">
        <w:rPr>
          <w:rFonts w:ascii="Arial" w:hAnsi="Arial" w:cs="Arial"/>
          <w:color w:val="000000"/>
        </w:rPr>
        <w:t xml:space="preserve"> </w:t>
      </w:r>
      <w:r w:rsidRPr="003845A2">
        <w:rPr>
          <w:rFonts w:ascii="Arial" w:hAnsi="Arial" w:cs="Arial"/>
          <w:caps/>
          <w:color w:val="000000"/>
        </w:rPr>
        <w:t xml:space="preserve">развитиЯ </w:t>
      </w:r>
    </w:p>
    <w:p w:rsidR="00721955" w:rsidRPr="003845A2" w:rsidRDefault="003845A2" w:rsidP="003845A2">
      <w:pPr>
        <w:widowControl w:val="0"/>
        <w:spacing w:after="0" w:line="312" w:lineRule="auto"/>
        <w:ind w:firstLine="340"/>
        <w:jc w:val="center"/>
        <w:rPr>
          <w:rFonts w:ascii="Arial" w:eastAsia="Calibri" w:hAnsi="Arial" w:cs="Arial"/>
          <w:i/>
          <w:sz w:val="6"/>
          <w:szCs w:val="6"/>
        </w:rPr>
      </w:pPr>
      <w:r w:rsidRPr="003845A2">
        <w:rPr>
          <w:rFonts w:ascii="Arial" w:hAnsi="Arial" w:cs="Arial"/>
          <w:caps/>
          <w:color w:val="000000"/>
        </w:rPr>
        <w:t>дальнего востока россии</w:t>
      </w:r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 xml:space="preserve"> ХГуЭП </w:t>
      </w:r>
      <w:proofErr w:type="spellStart"/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>ХГуЭП</w:t>
      </w:r>
      <w:proofErr w:type="spellEnd"/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 xml:space="preserve"> </w:t>
      </w:r>
      <w:proofErr w:type="spellStart"/>
      <w:r w:rsidRPr="003845A2">
        <w:rPr>
          <w:rFonts w:ascii="Arial" w:hAnsi="Arial" w:cs="Arial"/>
          <w:caps/>
          <w:color w:val="000000"/>
          <w:spacing w:val="-6"/>
          <w:position w:val="6"/>
          <w:sz w:val="6"/>
          <w:szCs w:val="6"/>
        </w:rPr>
        <w:t>ХГуЭП</w:t>
      </w:r>
      <w:proofErr w:type="spellEnd"/>
    </w:p>
    <w:p w:rsidR="005F3241" w:rsidRDefault="005F3241" w:rsidP="001F2A43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7"/>
          <w:szCs w:val="27"/>
        </w:rPr>
      </w:pPr>
    </w:p>
    <w:p w:rsidR="00667A93" w:rsidRPr="00291B9F" w:rsidRDefault="00776154" w:rsidP="001F2A43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291B9F">
        <w:rPr>
          <w:rFonts w:ascii="Times New Roman" w:eastAsia="Calibri" w:hAnsi="Times New Roman" w:cs="Times New Roman"/>
          <w:b/>
          <w:i/>
          <w:sz w:val="27"/>
          <w:szCs w:val="27"/>
        </w:rPr>
        <w:t>УДК</w:t>
      </w:r>
      <w:r w:rsidR="00D2125D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 332.14:338.2</w:t>
      </w:r>
    </w:p>
    <w:p w:rsidR="002B3F8C" w:rsidRPr="00291B9F" w:rsidRDefault="002B3F8C" w:rsidP="001F2A43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291B9F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Л.Б. </w:t>
      </w:r>
      <w:proofErr w:type="spellStart"/>
      <w:r w:rsidRPr="00291B9F">
        <w:rPr>
          <w:rFonts w:ascii="Times New Roman" w:eastAsia="Calibri" w:hAnsi="Times New Roman" w:cs="Times New Roman"/>
          <w:b/>
          <w:i/>
          <w:sz w:val="27"/>
          <w:szCs w:val="27"/>
        </w:rPr>
        <w:t>Бреднева</w:t>
      </w:r>
      <w:proofErr w:type="spellEnd"/>
      <w:r w:rsidRPr="00291B9F">
        <w:rPr>
          <w:rFonts w:ascii="Times New Roman" w:eastAsia="Calibri" w:hAnsi="Times New Roman" w:cs="Times New Roman"/>
          <w:b/>
          <w:i/>
          <w:sz w:val="27"/>
          <w:szCs w:val="27"/>
        </w:rPr>
        <w:t>,</w:t>
      </w:r>
    </w:p>
    <w:p w:rsidR="002B3F8C" w:rsidRPr="00291B9F" w:rsidRDefault="002B3F8C" w:rsidP="001F2A43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5"/>
          <w:szCs w:val="25"/>
        </w:rPr>
      </w:pPr>
      <w:r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к</w:t>
      </w:r>
      <w:r w:rsidR="00776154"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анд</w:t>
      </w:r>
      <w:r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.</w:t>
      </w:r>
      <w:r w:rsidR="00776154"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proofErr w:type="spellStart"/>
      <w:r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э</w:t>
      </w:r>
      <w:r w:rsidR="00776154"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кон</w:t>
      </w:r>
      <w:proofErr w:type="spellEnd"/>
      <w:r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.</w:t>
      </w:r>
      <w:r w:rsidR="00776154"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наук</w:t>
      </w:r>
      <w:r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, доцент кафедры статистики</w:t>
      </w:r>
    </w:p>
    <w:p w:rsidR="002B3F8C" w:rsidRPr="00291B9F" w:rsidRDefault="002B3F8C" w:rsidP="001F2A43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b/>
          <w:i/>
          <w:sz w:val="25"/>
          <w:szCs w:val="25"/>
        </w:rPr>
      </w:pPr>
      <w:r w:rsidRPr="00291B9F">
        <w:rPr>
          <w:rFonts w:ascii="Times New Roman" w:eastAsia="Calibri" w:hAnsi="Times New Roman" w:cs="Times New Roman"/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2B3F8C" w:rsidRDefault="002B3F8C" w:rsidP="001F2A43">
      <w:pPr>
        <w:widowControl w:val="0"/>
        <w:spacing w:after="0" w:line="312" w:lineRule="auto"/>
        <w:ind w:firstLine="340"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:rsidR="002B3F8C" w:rsidRPr="00291B9F" w:rsidRDefault="002B3F8C" w:rsidP="001F2A43">
      <w:pPr>
        <w:widowControl w:val="0"/>
        <w:spacing w:after="0" w:line="312" w:lineRule="auto"/>
        <w:ind w:firstLine="3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1B9F">
        <w:rPr>
          <w:rFonts w:ascii="Times New Roman" w:eastAsia="Calibri" w:hAnsi="Times New Roman" w:cs="Times New Roman"/>
          <w:sz w:val="24"/>
          <w:szCs w:val="24"/>
        </w:rPr>
        <w:t>АНАЛИЗ ВАЛОВОГО РЕГИОНАЛЬНОГО ПРОДУКТА ХАБАРОВСКОГО КРАЯ</w:t>
      </w:r>
    </w:p>
    <w:p w:rsidR="002B3F8C" w:rsidRPr="00291B9F" w:rsidRDefault="002B3F8C" w:rsidP="001F2A43">
      <w:pPr>
        <w:widowControl w:val="0"/>
        <w:spacing w:after="0" w:line="312" w:lineRule="auto"/>
        <w:ind w:firstLine="3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1B9F">
        <w:rPr>
          <w:rFonts w:ascii="Times New Roman" w:eastAsia="Calibri" w:hAnsi="Times New Roman" w:cs="Times New Roman"/>
          <w:sz w:val="24"/>
          <w:szCs w:val="24"/>
        </w:rPr>
        <w:t>ПО ИСТОЧНИКАМ ДОХОДОВ</w:t>
      </w:r>
    </w:p>
    <w:p w:rsidR="00C82F0C" w:rsidRPr="00D42188" w:rsidRDefault="00C82F0C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351FB" w:rsidRPr="00D42188" w:rsidRDefault="00E351FB" w:rsidP="00E351FB">
      <w:pPr>
        <w:spacing w:after="0" w:line="312" w:lineRule="auto"/>
        <w:ind w:firstLine="340"/>
        <w:jc w:val="both"/>
        <w:rPr>
          <w:rFonts w:ascii="Times New Roman" w:hAnsi="Times New Roman"/>
          <w:i/>
          <w:sz w:val="20"/>
          <w:szCs w:val="20"/>
        </w:rPr>
      </w:pPr>
      <w:r w:rsidRPr="00D42188">
        <w:rPr>
          <w:rFonts w:ascii="Times New Roman" w:hAnsi="Times New Roman"/>
          <w:i/>
          <w:sz w:val="20"/>
          <w:szCs w:val="20"/>
        </w:rPr>
        <w:t>В статье приводится анализ структуры и динамики валового регионального продукта Хабаровского края по источникам доходов. Исследуется соотношение между источниками доходов в целом по краю, а также на уровне отдельных видов экономической деятельности.</w:t>
      </w:r>
    </w:p>
    <w:p w:rsidR="00E351FB" w:rsidRPr="00D42188" w:rsidRDefault="00E351FB" w:rsidP="00E351FB">
      <w:pPr>
        <w:spacing w:after="0" w:line="312" w:lineRule="auto"/>
        <w:ind w:firstLine="340"/>
        <w:jc w:val="both"/>
        <w:rPr>
          <w:rFonts w:ascii="Times New Roman" w:hAnsi="Times New Roman"/>
          <w:i/>
          <w:sz w:val="20"/>
          <w:szCs w:val="20"/>
        </w:rPr>
      </w:pPr>
      <w:r w:rsidRPr="00D42188">
        <w:rPr>
          <w:rFonts w:ascii="Times New Roman" w:hAnsi="Times New Roman"/>
          <w:b/>
          <w:i/>
          <w:sz w:val="20"/>
          <w:szCs w:val="20"/>
        </w:rPr>
        <w:t>Ключевые слова:</w:t>
      </w:r>
      <w:r w:rsidRPr="00D42188">
        <w:rPr>
          <w:rFonts w:ascii="Times New Roman" w:hAnsi="Times New Roman"/>
          <w:i/>
          <w:sz w:val="20"/>
          <w:szCs w:val="20"/>
        </w:rPr>
        <w:t xml:space="preserve"> валовой региональный продукт, источники доходов, структура, темп роста, вид экономической деятельности, структурные сдвиги.</w:t>
      </w:r>
    </w:p>
    <w:p w:rsidR="00A832BC" w:rsidRPr="00D42188" w:rsidRDefault="00A832BC" w:rsidP="00A832BC">
      <w:pPr>
        <w:spacing w:after="0" w:line="312" w:lineRule="auto"/>
        <w:ind w:firstLine="340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D42188">
        <w:rPr>
          <w:rFonts w:ascii="Times New Roman" w:hAnsi="Times New Roman"/>
          <w:i/>
          <w:sz w:val="20"/>
          <w:szCs w:val="20"/>
          <w:lang w:val="en-US"/>
        </w:rPr>
        <w:t xml:space="preserve">The article presents an analysis of the structure and dynamics of the gross regional product in Khabarovsk </w:t>
      </w:r>
      <w:proofErr w:type="spellStart"/>
      <w:r w:rsidRPr="00D42188">
        <w:rPr>
          <w:rFonts w:ascii="Times New Roman" w:hAnsi="Times New Roman"/>
          <w:i/>
          <w:sz w:val="20"/>
          <w:szCs w:val="20"/>
          <w:lang w:val="en-US"/>
        </w:rPr>
        <w:t>Krai</w:t>
      </w:r>
      <w:proofErr w:type="spellEnd"/>
      <w:r w:rsidRPr="00D42188">
        <w:rPr>
          <w:rFonts w:ascii="Times New Roman" w:hAnsi="Times New Roman"/>
          <w:i/>
          <w:sz w:val="20"/>
          <w:szCs w:val="20"/>
          <w:lang w:val="en-US"/>
        </w:rPr>
        <w:t xml:space="preserve"> by the sources of income. </w:t>
      </w:r>
      <w:proofErr w:type="gramStart"/>
      <w:r w:rsidRPr="00D42188">
        <w:rPr>
          <w:rFonts w:ascii="Times New Roman" w:hAnsi="Times New Roman"/>
          <w:i/>
          <w:sz w:val="20"/>
          <w:szCs w:val="20"/>
          <w:lang w:val="en-US"/>
        </w:rPr>
        <w:t xml:space="preserve">The correlation between sources of income in general (in Khabarovsk </w:t>
      </w:r>
      <w:proofErr w:type="spellStart"/>
      <w:r w:rsidRPr="00D42188">
        <w:rPr>
          <w:rFonts w:ascii="Times New Roman" w:hAnsi="Times New Roman"/>
          <w:i/>
          <w:sz w:val="20"/>
          <w:szCs w:val="20"/>
          <w:lang w:val="en-US"/>
        </w:rPr>
        <w:t>Krai</w:t>
      </w:r>
      <w:proofErr w:type="spellEnd"/>
      <w:r w:rsidRPr="00D42188">
        <w:rPr>
          <w:rFonts w:ascii="Times New Roman" w:hAnsi="Times New Roman"/>
          <w:i/>
          <w:sz w:val="20"/>
          <w:szCs w:val="20"/>
          <w:lang w:val="en-US"/>
        </w:rPr>
        <w:t>), as well as at the level of certain types of economic activity is examined.</w:t>
      </w:r>
      <w:proofErr w:type="gramEnd"/>
    </w:p>
    <w:p w:rsidR="00A832BC" w:rsidRPr="00D42188" w:rsidRDefault="00A832BC" w:rsidP="00A832BC">
      <w:pPr>
        <w:spacing w:after="0" w:line="312" w:lineRule="auto"/>
        <w:ind w:firstLine="340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D42188">
        <w:rPr>
          <w:rFonts w:ascii="Times New Roman" w:hAnsi="Times New Roman"/>
          <w:b/>
          <w:i/>
          <w:sz w:val="20"/>
          <w:szCs w:val="20"/>
          <w:lang w:val="en-US"/>
        </w:rPr>
        <w:t>Keywords:</w:t>
      </w:r>
      <w:r w:rsidRPr="00D42188">
        <w:rPr>
          <w:rFonts w:ascii="Times New Roman" w:hAnsi="Times New Roman"/>
          <w:i/>
          <w:sz w:val="20"/>
          <w:szCs w:val="20"/>
          <w:lang w:val="en-US"/>
        </w:rPr>
        <w:t xml:space="preserve"> gross regional product, sources of income, structure, growth rate, type of economic activity, structural shifts.</w:t>
      </w:r>
    </w:p>
    <w:p w:rsidR="00667A93" w:rsidRPr="00D42188" w:rsidRDefault="00667A93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:rsidR="00D42188" w:rsidRPr="00D2125D" w:rsidRDefault="00D42188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  <w:sectPr w:rsidR="00D42188" w:rsidRPr="00D2125D" w:rsidSect="000E7128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pgNumType w:start="4"/>
          <w:cols w:space="708"/>
          <w:docGrid w:linePitch="360"/>
        </w:sectPr>
      </w:pPr>
    </w:p>
    <w:p w:rsidR="003802FE" w:rsidRPr="001F2A43" w:rsidRDefault="000518CA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F2A43">
        <w:rPr>
          <w:rFonts w:ascii="Times New Roman" w:eastAsia="Calibri" w:hAnsi="Times New Roman" w:cs="Times New Roman"/>
          <w:sz w:val="23"/>
          <w:szCs w:val="23"/>
        </w:rPr>
        <w:lastRenderedPageBreak/>
        <w:t>Обобщающей характеристикой уровня социально-экономического развития р</w:t>
      </w:r>
      <w:r w:rsidRPr="001F2A43">
        <w:rPr>
          <w:rFonts w:ascii="Times New Roman" w:eastAsia="Calibri" w:hAnsi="Times New Roman" w:cs="Times New Roman"/>
          <w:sz w:val="23"/>
          <w:szCs w:val="23"/>
        </w:rPr>
        <w:t>е</w:t>
      </w:r>
      <w:r w:rsidRPr="001F2A43">
        <w:rPr>
          <w:rFonts w:ascii="Times New Roman" w:eastAsia="Calibri" w:hAnsi="Times New Roman" w:cs="Times New Roman"/>
          <w:sz w:val="23"/>
          <w:szCs w:val="23"/>
        </w:rPr>
        <w:t>гиона является валовой региональный продукт (ВРП). Сог</w:t>
      </w:r>
      <w:r w:rsidR="00D23824">
        <w:rPr>
          <w:rFonts w:ascii="Times New Roman" w:eastAsia="Calibri" w:hAnsi="Times New Roman" w:cs="Times New Roman"/>
          <w:sz w:val="23"/>
          <w:szCs w:val="23"/>
        </w:rPr>
        <w:t>ласно распредел</w:t>
      </w:r>
      <w:r w:rsidR="00D23824">
        <w:rPr>
          <w:rFonts w:ascii="Times New Roman" w:eastAsia="Calibri" w:hAnsi="Times New Roman" w:cs="Times New Roman"/>
          <w:sz w:val="23"/>
          <w:szCs w:val="23"/>
        </w:rPr>
        <w:t>и</w:t>
      </w:r>
      <w:r w:rsidR="00D23824">
        <w:rPr>
          <w:rFonts w:ascii="Times New Roman" w:eastAsia="Calibri" w:hAnsi="Times New Roman" w:cs="Times New Roman"/>
          <w:sz w:val="23"/>
          <w:szCs w:val="23"/>
        </w:rPr>
        <w:t>тельному методу,</w:t>
      </w:r>
      <w:r w:rsidR="002728A3" w:rsidRPr="001F2A43">
        <w:rPr>
          <w:rFonts w:ascii="Times New Roman" w:eastAsia="Calibri" w:hAnsi="Times New Roman" w:cs="Times New Roman"/>
          <w:sz w:val="23"/>
          <w:szCs w:val="23"/>
        </w:rPr>
        <w:t xml:space="preserve"> ВРП определяется как сумма </w:t>
      </w:r>
      <w:r w:rsidR="00D23824">
        <w:rPr>
          <w:rFonts w:ascii="Times New Roman" w:eastAsia="Calibri" w:hAnsi="Times New Roman" w:cs="Times New Roman"/>
          <w:sz w:val="23"/>
          <w:szCs w:val="23"/>
        </w:rPr>
        <w:t>оплаты труда наё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мных работников, других чистых налогов на производство, </w:t>
      </w:r>
      <w:r w:rsidR="002728A3" w:rsidRPr="001F2A43">
        <w:rPr>
          <w:rFonts w:ascii="Times New Roman" w:eastAsia="Calibri" w:hAnsi="Times New Roman" w:cs="Times New Roman"/>
          <w:sz w:val="23"/>
          <w:szCs w:val="23"/>
        </w:rPr>
        <w:t xml:space="preserve">валовой 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прибыли и валовых смешанных доходов. </w:t>
      </w:r>
      <w:r w:rsidR="00D23824">
        <w:rPr>
          <w:rFonts w:ascii="Times New Roman" w:eastAsia="Calibri" w:hAnsi="Times New Roman" w:cs="Times New Roman"/>
          <w:sz w:val="23"/>
          <w:szCs w:val="23"/>
        </w:rPr>
        <w:t>Исследованию</w:t>
      </w:r>
      <w:r w:rsidR="00360680" w:rsidRPr="001F2A4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21A39" w:rsidRPr="001F2A43">
        <w:rPr>
          <w:rFonts w:ascii="Times New Roman" w:eastAsia="Calibri" w:hAnsi="Times New Roman" w:cs="Times New Roman"/>
          <w:sz w:val="23"/>
          <w:szCs w:val="23"/>
        </w:rPr>
        <w:t xml:space="preserve">отдельных </w:t>
      </w:r>
      <w:r w:rsidR="00F21A3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фа</w:t>
      </w:r>
      <w:r w:rsidR="00F21A3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к</w:t>
      </w:r>
      <w:r w:rsidR="00F21A3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lastRenderedPageBreak/>
        <w:t>торов производства, их соотношени</w:t>
      </w:r>
      <w:r w:rsidR="00156AE1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я, изм</w:t>
      </w:r>
      <w:r w:rsidR="00156AE1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е</w:t>
      </w:r>
      <w:r w:rsidR="00156AE1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нения в динамике</w:t>
      </w:r>
      <w:r w:rsidR="00157A38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и других вопросов</w:t>
      </w:r>
      <w:r w:rsidR="00156AE1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в да</w:t>
      </w:r>
      <w:r w:rsidR="00156AE1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н</w:t>
      </w:r>
      <w:r w:rsidR="00156AE1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ной области</w:t>
      </w:r>
      <w:r w:rsidR="00F21A3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уделяется достаточное</w:t>
      </w:r>
      <w:r w:rsidR="00CB5C1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вним</w:t>
      </w:r>
      <w:r w:rsidR="00CB5C1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а</w:t>
      </w:r>
      <w:r w:rsidR="00CB5C1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ние в научных публикациях</w:t>
      </w:r>
      <w:r w:rsidR="00F21A39"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[1, 2, 3]. </w:t>
      </w:r>
      <w:r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На</w:t>
      </w:r>
      <w:r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и</w:t>
      </w:r>
      <w:r w:rsidRPr="00D42188">
        <w:rPr>
          <w:rFonts w:ascii="Times New Roman" w:eastAsia="Calibri" w:hAnsi="Times New Roman" w:cs="Times New Roman"/>
          <w:spacing w:val="-6"/>
          <w:sz w:val="23"/>
          <w:szCs w:val="23"/>
        </w:rPr>
        <w:t>большую роль в формировании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 ВРП играет </w:t>
      </w:r>
      <w:r w:rsidR="005F0E04" w:rsidRPr="001F2A43">
        <w:rPr>
          <w:rFonts w:ascii="Times New Roman" w:eastAsia="Calibri" w:hAnsi="Times New Roman" w:cs="Times New Roman"/>
          <w:sz w:val="23"/>
          <w:szCs w:val="23"/>
        </w:rPr>
        <w:t>оплата труда и прибыль. Роль налогов весьма не</w:t>
      </w:r>
      <w:r w:rsidR="00A225E3" w:rsidRPr="001F2A43">
        <w:rPr>
          <w:rFonts w:ascii="Times New Roman" w:eastAsia="Calibri" w:hAnsi="Times New Roman" w:cs="Times New Roman"/>
          <w:sz w:val="23"/>
          <w:szCs w:val="23"/>
        </w:rPr>
        <w:t>значительна. С</w:t>
      </w:r>
      <w:r w:rsidR="00BC6CF4" w:rsidRPr="001F2A43">
        <w:rPr>
          <w:rFonts w:ascii="Times New Roman" w:eastAsia="Calibri" w:hAnsi="Times New Roman" w:cs="Times New Roman"/>
          <w:sz w:val="23"/>
          <w:szCs w:val="23"/>
        </w:rPr>
        <w:t>труктура ВРП Хабаровско</w:t>
      </w:r>
      <w:r w:rsidR="005F0E04" w:rsidRPr="001F2A43">
        <w:rPr>
          <w:rFonts w:ascii="Times New Roman" w:eastAsia="Calibri" w:hAnsi="Times New Roman" w:cs="Times New Roman"/>
          <w:sz w:val="23"/>
          <w:szCs w:val="23"/>
        </w:rPr>
        <w:t>го края по источникам дох</w:t>
      </w:r>
      <w:r w:rsidR="005F0E04"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="005F0E04" w:rsidRPr="001F2A43">
        <w:rPr>
          <w:rFonts w:ascii="Times New Roman" w:eastAsia="Calibri" w:hAnsi="Times New Roman" w:cs="Times New Roman"/>
          <w:sz w:val="23"/>
          <w:szCs w:val="23"/>
        </w:rPr>
        <w:t>дов</w:t>
      </w:r>
      <w:r w:rsidR="00A225E3" w:rsidRPr="001F2A43">
        <w:rPr>
          <w:rFonts w:ascii="Times New Roman" w:eastAsia="Calibri" w:hAnsi="Times New Roman" w:cs="Times New Roman"/>
          <w:sz w:val="23"/>
          <w:szCs w:val="23"/>
        </w:rPr>
        <w:t xml:space="preserve"> представлена в таблице 1</w:t>
      </w:r>
      <w:r w:rsidR="005F0E04" w:rsidRPr="001F2A4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06866" w:rsidRPr="001F2A43">
        <w:rPr>
          <w:rFonts w:ascii="Times New Roman" w:eastAsia="Calibri" w:hAnsi="Times New Roman" w:cs="Times New Roman"/>
          <w:sz w:val="23"/>
          <w:szCs w:val="23"/>
        </w:rPr>
        <w:t>[4, 5</w:t>
      </w:r>
      <w:r w:rsidR="005F0E04" w:rsidRPr="001F2A43">
        <w:rPr>
          <w:rFonts w:ascii="Times New Roman" w:eastAsia="Calibri" w:hAnsi="Times New Roman" w:cs="Times New Roman"/>
          <w:sz w:val="23"/>
          <w:szCs w:val="23"/>
        </w:rPr>
        <w:t xml:space="preserve">]. </w:t>
      </w:r>
    </w:p>
    <w:p w:rsidR="00D42188" w:rsidRDefault="00D42188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  <w:sectPr w:rsidR="00D42188" w:rsidSect="00D42188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:rsidR="0007118F" w:rsidRPr="001F2A43" w:rsidRDefault="0007118F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42188" w:rsidRDefault="003802FE" w:rsidP="001F2A43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EastAsia" w:hAnsi="Times New Roman" w:cs="Times New Roman"/>
          <w:bCs/>
          <w:iCs/>
          <w:sz w:val="23"/>
          <w:szCs w:val="23"/>
        </w:rPr>
      </w:pPr>
      <w:r w:rsidRPr="001F2A43">
        <w:rPr>
          <w:rFonts w:ascii="Times New Roman" w:eastAsiaTheme="minorEastAsia" w:hAnsi="Times New Roman" w:cs="Times New Roman"/>
          <w:bCs/>
          <w:iCs/>
          <w:sz w:val="23"/>
          <w:szCs w:val="23"/>
        </w:rPr>
        <w:t xml:space="preserve">Таблица 1 – </w:t>
      </w:r>
      <w:r w:rsidR="001C24CD" w:rsidRPr="001F2A43">
        <w:rPr>
          <w:rFonts w:ascii="Times New Roman" w:eastAsiaTheme="minorEastAsia" w:hAnsi="Times New Roman" w:cs="Times New Roman"/>
          <w:bCs/>
          <w:iCs/>
          <w:sz w:val="23"/>
          <w:szCs w:val="23"/>
        </w:rPr>
        <w:t>Структура ВРП Хабаровского края по ис</w:t>
      </w:r>
      <w:r w:rsidR="001F2A43">
        <w:rPr>
          <w:rFonts w:ascii="Times New Roman" w:eastAsiaTheme="minorEastAsia" w:hAnsi="Times New Roman" w:cs="Times New Roman"/>
          <w:bCs/>
          <w:iCs/>
          <w:sz w:val="23"/>
          <w:szCs w:val="23"/>
        </w:rPr>
        <w:t>точникам доходов, 2010–2015 гг.</w:t>
      </w:r>
      <w:r w:rsidR="001C24CD" w:rsidRPr="001F2A43">
        <w:rPr>
          <w:rFonts w:ascii="Times New Roman" w:eastAsiaTheme="minorEastAsia" w:hAnsi="Times New Roman" w:cs="Times New Roman"/>
          <w:bCs/>
          <w:iCs/>
          <w:sz w:val="23"/>
          <w:szCs w:val="23"/>
        </w:rPr>
        <w:t xml:space="preserve"> </w:t>
      </w:r>
    </w:p>
    <w:p w:rsidR="003802FE" w:rsidRPr="001F2A43" w:rsidRDefault="001C24CD" w:rsidP="001F2A43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Theme="minorEastAsia" w:hAnsi="Times New Roman" w:cs="Times New Roman"/>
          <w:bCs/>
          <w:iCs/>
          <w:sz w:val="23"/>
          <w:szCs w:val="23"/>
        </w:rPr>
      </w:pPr>
      <w:r w:rsidRPr="001F2A43">
        <w:rPr>
          <w:rFonts w:ascii="Times New Roman" w:eastAsiaTheme="minorEastAsia" w:hAnsi="Times New Roman" w:cs="Times New Roman"/>
          <w:bCs/>
          <w:iCs/>
          <w:sz w:val="23"/>
          <w:szCs w:val="23"/>
        </w:rPr>
        <w:t>(в текущих основных ценах, в процентах)</w:t>
      </w:r>
    </w:p>
    <w:p w:rsidR="00D55BDC" w:rsidRPr="001F2A43" w:rsidRDefault="00D55BDC" w:rsidP="001F2A43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340"/>
        <w:jc w:val="both"/>
        <w:rPr>
          <w:rFonts w:ascii="Times New Roman" w:eastAsiaTheme="minorEastAsia" w:hAnsi="Times New Roman" w:cs="Times New Roman"/>
          <w:bCs/>
          <w:iCs/>
          <w:sz w:val="23"/>
          <w:szCs w:val="23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544"/>
        <w:gridCol w:w="939"/>
        <w:gridCol w:w="939"/>
        <w:gridCol w:w="939"/>
        <w:gridCol w:w="939"/>
        <w:gridCol w:w="939"/>
        <w:gridCol w:w="833"/>
      </w:tblGrid>
      <w:tr w:rsidR="001C24CD" w:rsidRPr="001F2A43" w:rsidTr="00990DEC">
        <w:tc>
          <w:tcPr>
            <w:tcW w:w="3544" w:type="dxa"/>
          </w:tcPr>
          <w:p w:rsidR="001C24CD" w:rsidRPr="00DF3444" w:rsidRDefault="00A5026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Показатель</w:t>
            </w:r>
          </w:p>
        </w:tc>
        <w:tc>
          <w:tcPr>
            <w:tcW w:w="939" w:type="dxa"/>
          </w:tcPr>
          <w:p w:rsidR="001C24CD" w:rsidRPr="00DF3444" w:rsidRDefault="001C24CD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939" w:type="dxa"/>
          </w:tcPr>
          <w:p w:rsidR="001C24CD" w:rsidRPr="00DF3444" w:rsidRDefault="001C24CD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939" w:type="dxa"/>
          </w:tcPr>
          <w:p w:rsidR="001C24CD" w:rsidRPr="00DF3444" w:rsidRDefault="001C24CD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939" w:type="dxa"/>
          </w:tcPr>
          <w:p w:rsidR="001C24CD" w:rsidRPr="00DF3444" w:rsidRDefault="001C24CD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2013</w:t>
            </w:r>
          </w:p>
        </w:tc>
        <w:tc>
          <w:tcPr>
            <w:tcW w:w="939" w:type="dxa"/>
          </w:tcPr>
          <w:p w:rsidR="001C24CD" w:rsidRPr="00DF3444" w:rsidRDefault="001C24CD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2014</w:t>
            </w:r>
          </w:p>
        </w:tc>
        <w:tc>
          <w:tcPr>
            <w:tcW w:w="833" w:type="dxa"/>
          </w:tcPr>
          <w:p w:rsidR="001C24CD" w:rsidRPr="00DF3444" w:rsidRDefault="001C24CD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DF3444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2015</w:t>
            </w:r>
          </w:p>
        </w:tc>
      </w:tr>
      <w:tr w:rsidR="001D00C4" w:rsidRPr="001F2A43" w:rsidTr="00990DEC">
        <w:tc>
          <w:tcPr>
            <w:tcW w:w="3544" w:type="dxa"/>
          </w:tcPr>
          <w:p w:rsidR="001D00C4" w:rsidRPr="001F2A43" w:rsidRDefault="001D00C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Валовой региональный продукт</w:t>
            </w:r>
          </w:p>
        </w:tc>
        <w:tc>
          <w:tcPr>
            <w:tcW w:w="939" w:type="dxa"/>
          </w:tcPr>
          <w:p w:rsidR="001D00C4" w:rsidRPr="001F2A43" w:rsidRDefault="001D00C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939" w:type="dxa"/>
          </w:tcPr>
          <w:p w:rsidR="001D00C4" w:rsidRPr="001F2A43" w:rsidRDefault="001D00C4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939" w:type="dxa"/>
          </w:tcPr>
          <w:p w:rsidR="001D00C4" w:rsidRPr="001F2A43" w:rsidRDefault="001D00C4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939" w:type="dxa"/>
          </w:tcPr>
          <w:p w:rsidR="001D00C4" w:rsidRPr="001F2A43" w:rsidRDefault="001D00C4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939" w:type="dxa"/>
          </w:tcPr>
          <w:p w:rsidR="001D00C4" w:rsidRPr="001F2A43" w:rsidRDefault="001D00C4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833" w:type="dxa"/>
          </w:tcPr>
          <w:p w:rsidR="001D00C4" w:rsidRPr="001F2A43" w:rsidRDefault="001D00C4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</w:tr>
      <w:tr w:rsidR="001C24CD" w:rsidRPr="001F2A43" w:rsidTr="00990DEC">
        <w:tc>
          <w:tcPr>
            <w:tcW w:w="3544" w:type="dxa"/>
          </w:tcPr>
          <w:p w:rsidR="001C24CD" w:rsidRPr="001F2A43" w:rsidRDefault="00A5026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  <w:p w:rsidR="00A50263" w:rsidRPr="001F2A43" w:rsidRDefault="00DF3444" w:rsidP="00DF344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 xml:space="preserve">оплата труда наёмных </w:t>
            </w:r>
            <w:r w:rsidR="00A50263"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работников</w:t>
            </w:r>
          </w:p>
        </w:tc>
        <w:tc>
          <w:tcPr>
            <w:tcW w:w="939" w:type="dxa"/>
          </w:tcPr>
          <w:p w:rsid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</w:p>
          <w:p w:rsidR="001C24CD" w:rsidRPr="001F2A43" w:rsidRDefault="001D00C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54,2</w:t>
            </w:r>
          </w:p>
        </w:tc>
        <w:tc>
          <w:tcPr>
            <w:tcW w:w="939" w:type="dxa"/>
          </w:tcPr>
          <w:p w:rsid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56,7</w:t>
            </w:r>
          </w:p>
        </w:tc>
        <w:tc>
          <w:tcPr>
            <w:tcW w:w="939" w:type="dxa"/>
          </w:tcPr>
          <w:p w:rsid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59,8</w:t>
            </w:r>
          </w:p>
        </w:tc>
        <w:tc>
          <w:tcPr>
            <w:tcW w:w="939" w:type="dxa"/>
          </w:tcPr>
          <w:p w:rsid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61,8</w:t>
            </w:r>
          </w:p>
        </w:tc>
        <w:tc>
          <w:tcPr>
            <w:tcW w:w="939" w:type="dxa"/>
          </w:tcPr>
          <w:p w:rsid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58,9</w:t>
            </w:r>
          </w:p>
        </w:tc>
        <w:tc>
          <w:tcPr>
            <w:tcW w:w="833" w:type="dxa"/>
          </w:tcPr>
          <w:p w:rsid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57,5</w:t>
            </w:r>
          </w:p>
        </w:tc>
      </w:tr>
      <w:tr w:rsidR="001C24CD" w:rsidRPr="001F2A43" w:rsidTr="00990DEC">
        <w:tc>
          <w:tcPr>
            <w:tcW w:w="3544" w:type="dxa"/>
          </w:tcPr>
          <w:p w:rsidR="001C24CD" w:rsidRPr="001F2A43" w:rsidRDefault="00A50263" w:rsidP="00DF344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другие чистые налоги на производство</w:t>
            </w:r>
          </w:p>
        </w:tc>
        <w:tc>
          <w:tcPr>
            <w:tcW w:w="939" w:type="dxa"/>
          </w:tcPr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2,3</w:t>
            </w:r>
          </w:p>
        </w:tc>
        <w:tc>
          <w:tcPr>
            <w:tcW w:w="939" w:type="dxa"/>
          </w:tcPr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2,2</w:t>
            </w:r>
          </w:p>
        </w:tc>
        <w:tc>
          <w:tcPr>
            <w:tcW w:w="939" w:type="dxa"/>
          </w:tcPr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1,9</w:t>
            </w:r>
          </w:p>
        </w:tc>
        <w:tc>
          <w:tcPr>
            <w:tcW w:w="939" w:type="dxa"/>
          </w:tcPr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2,2</w:t>
            </w:r>
          </w:p>
        </w:tc>
        <w:tc>
          <w:tcPr>
            <w:tcW w:w="939" w:type="dxa"/>
          </w:tcPr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2,2</w:t>
            </w:r>
          </w:p>
        </w:tc>
        <w:tc>
          <w:tcPr>
            <w:tcW w:w="833" w:type="dxa"/>
          </w:tcPr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2,2</w:t>
            </w:r>
          </w:p>
        </w:tc>
      </w:tr>
      <w:tr w:rsidR="001C24CD" w:rsidRPr="001F2A43" w:rsidTr="00990DEC">
        <w:tc>
          <w:tcPr>
            <w:tcW w:w="3544" w:type="dxa"/>
          </w:tcPr>
          <w:p w:rsidR="005937D5" w:rsidRPr="001F2A43" w:rsidRDefault="00A5026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 xml:space="preserve">валовая прибыль экономики </w:t>
            </w:r>
          </w:p>
          <w:p w:rsidR="001C24CD" w:rsidRPr="001F2A43" w:rsidRDefault="00A5026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 xml:space="preserve">и валовые смешанные </w:t>
            </w:r>
            <w:r w:rsidR="009C2492"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доходы</w:t>
            </w:r>
          </w:p>
        </w:tc>
        <w:tc>
          <w:tcPr>
            <w:tcW w:w="939" w:type="dxa"/>
          </w:tcPr>
          <w:p w:rsidR="00DF3444" w:rsidRP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43,5</w:t>
            </w:r>
          </w:p>
        </w:tc>
        <w:tc>
          <w:tcPr>
            <w:tcW w:w="939" w:type="dxa"/>
          </w:tcPr>
          <w:p w:rsidR="00DF3444" w:rsidRP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41,1</w:t>
            </w:r>
          </w:p>
        </w:tc>
        <w:tc>
          <w:tcPr>
            <w:tcW w:w="939" w:type="dxa"/>
          </w:tcPr>
          <w:p w:rsidR="00DF3444" w:rsidRP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38,3</w:t>
            </w:r>
          </w:p>
        </w:tc>
        <w:tc>
          <w:tcPr>
            <w:tcW w:w="939" w:type="dxa"/>
          </w:tcPr>
          <w:p w:rsidR="00DF3444" w:rsidRP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36,0</w:t>
            </w:r>
          </w:p>
        </w:tc>
        <w:tc>
          <w:tcPr>
            <w:tcW w:w="939" w:type="dxa"/>
          </w:tcPr>
          <w:p w:rsidR="00DF3444" w:rsidRP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38,9</w:t>
            </w:r>
          </w:p>
        </w:tc>
        <w:tc>
          <w:tcPr>
            <w:tcW w:w="833" w:type="dxa"/>
          </w:tcPr>
          <w:p w:rsidR="00DF3444" w:rsidRPr="00DF3444" w:rsidRDefault="00DF3444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1C24CD" w:rsidRPr="001F2A43" w:rsidRDefault="000C473C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40,3</w:t>
            </w:r>
          </w:p>
        </w:tc>
      </w:tr>
    </w:tbl>
    <w:p w:rsidR="001F2A43" w:rsidRDefault="001F2A43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D42188" w:rsidRDefault="00D42188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  <w:sectPr w:rsidR="00D42188" w:rsidSect="00D42188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D41071" w:rsidRPr="001F2A43" w:rsidRDefault="00F06E0E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К</w:t>
      </w:r>
      <w:r w:rsidR="0043700A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ак следует из таблицы 1</w:t>
      </w:r>
      <w:r w:rsidR="00DF3444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43700A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 прот</w:t>
      </w:r>
      <w:r w:rsidR="0043700A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="0043700A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жении все</w:t>
      </w:r>
      <w:r w:rsidR="00DF3444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го исследуемого периода (2010–</w:t>
      </w:r>
      <w:r w:rsidR="0043700A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2015 гг.) </w:t>
      </w:r>
      <w:r w:rsidR="00DF3444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преобладает</w:t>
      </w:r>
      <w:r w:rsidR="00214436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удельному весу в ВРП </w:t>
      </w:r>
      <w:r w:rsidR="0043700A" w:rsidRPr="00D42188">
        <w:rPr>
          <w:rFonts w:ascii="Times New Roman" w:hAnsi="Times New Roman" w:cs="Times New Roman"/>
          <w:color w:val="000000" w:themeColor="text1"/>
          <w:sz w:val="23"/>
          <w:szCs w:val="23"/>
        </w:rPr>
        <w:t>оплата труда,</w:t>
      </w:r>
      <w:r w:rsidR="0043700A" w:rsidRPr="001F2A43">
        <w:rPr>
          <w:rFonts w:ascii="Times New Roman" w:hAnsi="Times New Roman" w:cs="Times New Roman"/>
          <w:sz w:val="23"/>
          <w:szCs w:val="23"/>
        </w:rPr>
        <w:t xml:space="preserve"> </w:t>
      </w:r>
      <w:r w:rsidR="00214436" w:rsidRPr="001F2A43">
        <w:rPr>
          <w:rFonts w:ascii="Times New Roman" w:hAnsi="Times New Roman" w:cs="Times New Roman"/>
          <w:sz w:val="23"/>
          <w:szCs w:val="23"/>
        </w:rPr>
        <w:t>далее</w:t>
      </w:r>
      <w:bookmarkStart w:id="0" w:name="_GoBack"/>
      <w:bookmarkEnd w:id="0"/>
      <w:r w:rsidR="0043700A" w:rsidRPr="001F2A43">
        <w:rPr>
          <w:rFonts w:ascii="Times New Roman" w:hAnsi="Times New Roman" w:cs="Times New Roman"/>
          <w:sz w:val="23"/>
          <w:szCs w:val="23"/>
        </w:rPr>
        <w:t xml:space="preserve"> – прибыль. Ра</w:t>
      </w:r>
      <w:r w:rsidR="0043700A" w:rsidRPr="001F2A43">
        <w:rPr>
          <w:rFonts w:ascii="Times New Roman" w:hAnsi="Times New Roman" w:cs="Times New Roman"/>
          <w:sz w:val="23"/>
          <w:szCs w:val="23"/>
        </w:rPr>
        <w:t>з</w:t>
      </w:r>
      <w:r w:rsidR="0043700A" w:rsidRPr="001F2A43">
        <w:rPr>
          <w:rFonts w:ascii="Times New Roman" w:hAnsi="Times New Roman" w:cs="Times New Roman"/>
          <w:sz w:val="23"/>
          <w:szCs w:val="23"/>
        </w:rPr>
        <w:t>рыв между ними в 2015 г. составляет</w:t>
      </w:r>
      <w:r w:rsidR="00EE7F98" w:rsidRPr="001F2A43">
        <w:rPr>
          <w:rFonts w:ascii="Times New Roman" w:hAnsi="Times New Roman" w:cs="Times New Roman"/>
          <w:sz w:val="23"/>
          <w:szCs w:val="23"/>
        </w:rPr>
        <w:t xml:space="preserve"> 17,2 проце</w:t>
      </w:r>
      <w:r w:rsidR="00BC6CF4" w:rsidRPr="001F2A43">
        <w:rPr>
          <w:rFonts w:ascii="Times New Roman" w:hAnsi="Times New Roman" w:cs="Times New Roman"/>
          <w:sz w:val="23"/>
          <w:szCs w:val="23"/>
        </w:rPr>
        <w:t>нтных пункта (п.п.)</w:t>
      </w:r>
      <w:r w:rsidR="00DF3444">
        <w:rPr>
          <w:rFonts w:ascii="Times New Roman" w:hAnsi="Times New Roman" w:cs="Times New Roman"/>
          <w:sz w:val="23"/>
          <w:szCs w:val="23"/>
        </w:rPr>
        <w:t>,</w:t>
      </w:r>
      <w:r w:rsidR="00BC6CF4" w:rsidRPr="001F2A43">
        <w:rPr>
          <w:rFonts w:ascii="Times New Roman" w:hAnsi="Times New Roman" w:cs="Times New Roman"/>
          <w:sz w:val="23"/>
          <w:szCs w:val="23"/>
        </w:rPr>
        <w:t xml:space="preserve"> или 43,0 %. </w:t>
      </w:r>
      <w:r w:rsidR="00C63805" w:rsidRPr="001F2A43">
        <w:rPr>
          <w:rFonts w:ascii="Times New Roman" w:hAnsi="Times New Roman" w:cs="Times New Roman"/>
          <w:sz w:val="23"/>
          <w:szCs w:val="23"/>
        </w:rPr>
        <w:t>Следовательно, фактору труда принадл</w:t>
      </w:r>
      <w:r w:rsidR="00C63805" w:rsidRPr="001F2A43">
        <w:rPr>
          <w:rFonts w:ascii="Times New Roman" w:hAnsi="Times New Roman" w:cs="Times New Roman"/>
          <w:sz w:val="23"/>
          <w:szCs w:val="23"/>
        </w:rPr>
        <w:t>е</w:t>
      </w:r>
      <w:r w:rsidR="00C63805" w:rsidRPr="001F2A43">
        <w:rPr>
          <w:rFonts w:ascii="Times New Roman" w:hAnsi="Times New Roman" w:cs="Times New Roman"/>
          <w:sz w:val="23"/>
          <w:szCs w:val="23"/>
        </w:rPr>
        <w:t>жит лидирующая позиция среди источн</w:t>
      </w:r>
      <w:r w:rsidR="00C63805" w:rsidRPr="001F2A43">
        <w:rPr>
          <w:rFonts w:ascii="Times New Roman" w:hAnsi="Times New Roman" w:cs="Times New Roman"/>
          <w:sz w:val="23"/>
          <w:szCs w:val="23"/>
        </w:rPr>
        <w:t>и</w:t>
      </w:r>
      <w:r w:rsidR="00C63805" w:rsidRPr="001F2A43">
        <w:rPr>
          <w:rFonts w:ascii="Times New Roman" w:hAnsi="Times New Roman" w:cs="Times New Roman"/>
          <w:sz w:val="23"/>
          <w:szCs w:val="23"/>
        </w:rPr>
        <w:t>ков формирования ВРП.</w:t>
      </w:r>
    </w:p>
    <w:p w:rsidR="00BC1003" w:rsidRDefault="00DF3444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целом за период 2010–</w:t>
      </w:r>
      <w:r w:rsidR="00D2259D" w:rsidRPr="001F2A43">
        <w:rPr>
          <w:rFonts w:ascii="Times New Roman" w:hAnsi="Times New Roman" w:cs="Times New Roman"/>
          <w:sz w:val="23"/>
          <w:szCs w:val="23"/>
        </w:rPr>
        <w:t>2015 гг. ВРП Хабаровского края увеличился на 217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50B3C" w:rsidRPr="001F2A43">
        <w:rPr>
          <w:rFonts w:ascii="Times New Roman" w:hAnsi="Times New Roman" w:cs="Times New Roman"/>
          <w:sz w:val="23"/>
          <w:szCs w:val="23"/>
        </w:rPr>
        <w:t>934</w:t>
      </w:r>
      <w:r w:rsidR="00D2259D" w:rsidRPr="001F2A43">
        <w:rPr>
          <w:rFonts w:ascii="Times New Roman" w:hAnsi="Times New Roman" w:cs="Times New Roman"/>
          <w:sz w:val="23"/>
          <w:szCs w:val="23"/>
        </w:rPr>
        <w:t>,5</w:t>
      </w:r>
      <w:r w:rsidR="00350B3C" w:rsidRPr="001F2A43">
        <w:rPr>
          <w:rFonts w:ascii="Times New Roman" w:hAnsi="Times New Roman" w:cs="Times New Roman"/>
          <w:sz w:val="23"/>
          <w:szCs w:val="23"/>
        </w:rPr>
        <w:t> </w:t>
      </w:r>
      <w:proofErr w:type="spellStart"/>
      <w:proofErr w:type="gramStart"/>
      <w:r w:rsidR="00D2259D" w:rsidRPr="001F2A43">
        <w:rPr>
          <w:rFonts w:ascii="Times New Roman" w:hAnsi="Times New Roman" w:cs="Times New Roman"/>
          <w:sz w:val="23"/>
          <w:szCs w:val="23"/>
        </w:rPr>
        <w:t>млн</w:t>
      </w:r>
      <w:proofErr w:type="spellEnd"/>
      <w:proofErr w:type="gramEnd"/>
      <w:r w:rsidR="00350B3C" w:rsidRPr="001F2A43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>руб., в том числе за счёт оплаты труда наё</w:t>
      </w:r>
      <w:r w:rsidR="00D2259D" w:rsidRPr="001F2A43">
        <w:rPr>
          <w:rFonts w:ascii="Times New Roman" w:hAnsi="Times New Roman" w:cs="Times New Roman"/>
          <w:sz w:val="23"/>
          <w:szCs w:val="23"/>
        </w:rPr>
        <w:t>мных работников – на 140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50B3C" w:rsidRPr="001F2A43">
        <w:rPr>
          <w:rFonts w:ascii="Times New Roman" w:hAnsi="Times New Roman" w:cs="Times New Roman"/>
          <w:sz w:val="23"/>
          <w:szCs w:val="23"/>
        </w:rPr>
        <w:t>093</w:t>
      </w:r>
      <w:r w:rsidR="00D2259D" w:rsidRPr="001F2A43">
        <w:rPr>
          <w:rFonts w:ascii="Times New Roman" w:hAnsi="Times New Roman" w:cs="Times New Roman"/>
          <w:sz w:val="23"/>
          <w:szCs w:val="23"/>
        </w:rPr>
        <w:t>,3</w:t>
      </w:r>
      <w:r w:rsidR="00350B3C" w:rsidRPr="001F2A43">
        <w:rPr>
          <w:rFonts w:ascii="Times New Roman" w:hAnsi="Times New Roman" w:cs="Times New Roman"/>
          <w:sz w:val="23"/>
          <w:szCs w:val="23"/>
        </w:rPr>
        <w:t> </w:t>
      </w:r>
      <w:proofErr w:type="spellStart"/>
      <w:r w:rsidR="00D2259D" w:rsidRPr="001F2A43">
        <w:rPr>
          <w:rFonts w:ascii="Times New Roman" w:hAnsi="Times New Roman" w:cs="Times New Roman"/>
          <w:sz w:val="23"/>
          <w:szCs w:val="23"/>
        </w:rPr>
        <w:t>млн</w:t>
      </w:r>
      <w:proofErr w:type="spellEnd"/>
      <w:r w:rsidR="00350B3C" w:rsidRPr="001F2A43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>руб., за счё</w:t>
      </w:r>
      <w:r w:rsidR="00D2259D" w:rsidRPr="001F2A43">
        <w:rPr>
          <w:rFonts w:ascii="Times New Roman" w:hAnsi="Times New Roman" w:cs="Times New Roman"/>
          <w:sz w:val="23"/>
          <w:szCs w:val="23"/>
        </w:rPr>
        <w:t>т валовой прибыли от вложенного капитала – на 77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2259D" w:rsidRPr="001F2A43">
        <w:rPr>
          <w:rFonts w:ascii="Times New Roman" w:hAnsi="Times New Roman" w:cs="Times New Roman"/>
          <w:sz w:val="23"/>
          <w:szCs w:val="23"/>
        </w:rPr>
        <w:t xml:space="preserve">841,2 </w:t>
      </w:r>
      <w:proofErr w:type="spellStart"/>
      <w:r w:rsidR="00D2259D" w:rsidRPr="001F2A43">
        <w:rPr>
          <w:rFonts w:ascii="Times New Roman" w:hAnsi="Times New Roman" w:cs="Times New Roman"/>
          <w:sz w:val="23"/>
          <w:szCs w:val="23"/>
        </w:rPr>
        <w:t>млн</w:t>
      </w:r>
      <w:proofErr w:type="spellEnd"/>
      <w:r w:rsidR="00D2259D" w:rsidRPr="001F2A43">
        <w:rPr>
          <w:rFonts w:ascii="Times New Roman" w:hAnsi="Times New Roman" w:cs="Times New Roman"/>
          <w:sz w:val="23"/>
          <w:szCs w:val="23"/>
        </w:rPr>
        <w:t xml:space="preserve"> руб</w:t>
      </w:r>
      <w:r>
        <w:rPr>
          <w:rFonts w:ascii="Times New Roman" w:hAnsi="Times New Roman" w:cs="Times New Roman"/>
          <w:sz w:val="23"/>
          <w:szCs w:val="23"/>
        </w:rPr>
        <w:t>лей</w:t>
      </w:r>
      <w:r w:rsidR="00D2259D" w:rsidRPr="001F2A43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D2259D" w:rsidRPr="001F2A43">
        <w:rPr>
          <w:rFonts w:ascii="Times New Roman" w:hAnsi="Times New Roman" w:cs="Times New Roman"/>
          <w:sz w:val="23"/>
          <w:szCs w:val="23"/>
        </w:rPr>
        <w:t>Та</w:t>
      </w:r>
      <w:r w:rsidR="000325B1" w:rsidRPr="001F2A43">
        <w:rPr>
          <w:rFonts w:ascii="Times New Roman" w:hAnsi="Times New Roman" w:cs="Times New Roman"/>
          <w:sz w:val="23"/>
          <w:szCs w:val="23"/>
        </w:rPr>
        <w:t xml:space="preserve">ким образом, на долю первого фактора производства приходится 64,3 % прироста ВРП, тогда как на долю второго фактора – только 35,7 %. </w:t>
      </w:r>
      <w:r w:rsidR="00645DC4" w:rsidRPr="001F2A43">
        <w:rPr>
          <w:rFonts w:ascii="Times New Roman" w:hAnsi="Times New Roman" w:cs="Times New Roman"/>
          <w:sz w:val="23"/>
          <w:szCs w:val="23"/>
        </w:rPr>
        <w:t>Темп роста ВРП в 2015 г. по сравнению с 2010 г., равный 161,6</w:t>
      </w:r>
      <w:r w:rsidR="00350B3C" w:rsidRPr="001F2A43">
        <w:rPr>
          <w:rFonts w:ascii="Times New Roman" w:hAnsi="Times New Roman" w:cs="Times New Roman"/>
          <w:sz w:val="23"/>
          <w:szCs w:val="23"/>
        </w:rPr>
        <w:t>3</w:t>
      </w:r>
      <w:r w:rsidR="00645DC4" w:rsidRPr="001F2A43">
        <w:rPr>
          <w:rFonts w:ascii="Times New Roman" w:hAnsi="Times New Roman" w:cs="Times New Roman"/>
          <w:sz w:val="23"/>
          <w:szCs w:val="23"/>
        </w:rPr>
        <w:t xml:space="preserve"> %, можно</w:t>
      </w:r>
      <w:r>
        <w:rPr>
          <w:rFonts w:ascii="Times New Roman" w:hAnsi="Times New Roman" w:cs="Times New Roman"/>
          <w:sz w:val="23"/>
          <w:szCs w:val="23"/>
        </w:rPr>
        <w:t xml:space="preserve"> также разложить на</w:t>
      </w:r>
      <w:r w:rsidR="00645DC4" w:rsidRPr="001F2A43">
        <w:rPr>
          <w:rFonts w:ascii="Times New Roman" w:hAnsi="Times New Roman" w:cs="Times New Roman"/>
          <w:sz w:val="23"/>
          <w:szCs w:val="23"/>
        </w:rPr>
        <w:t xml:space="preserve"> с</w:t>
      </w:r>
      <w:r w:rsidR="00645DC4" w:rsidRPr="001F2A43">
        <w:rPr>
          <w:rFonts w:ascii="Times New Roman" w:hAnsi="Times New Roman" w:cs="Times New Roman"/>
          <w:sz w:val="23"/>
          <w:szCs w:val="23"/>
        </w:rPr>
        <w:t>о</w:t>
      </w:r>
      <w:r w:rsidR="00645DC4" w:rsidRPr="001F2A43">
        <w:rPr>
          <w:rFonts w:ascii="Times New Roman" w:hAnsi="Times New Roman" w:cs="Times New Roman"/>
          <w:sz w:val="23"/>
          <w:szCs w:val="23"/>
        </w:rPr>
        <w:t>с</w:t>
      </w:r>
      <w:r>
        <w:rPr>
          <w:rFonts w:ascii="Times New Roman" w:hAnsi="Times New Roman" w:cs="Times New Roman"/>
          <w:sz w:val="23"/>
          <w:szCs w:val="23"/>
        </w:rPr>
        <w:t>тавляющие: темп роста ВРП за счё</w:t>
      </w:r>
      <w:r w:rsidR="00645DC4" w:rsidRPr="001F2A43">
        <w:rPr>
          <w:rFonts w:ascii="Times New Roman" w:hAnsi="Times New Roman" w:cs="Times New Roman"/>
          <w:sz w:val="23"/>
          <w:szCs w:val="23"/>
        </w:rPr>
        <w:t>т ув</w:t>
      </w:r>
      <w:r w:rsidR="00645DC4" w:rsidRPr="001F2A43">
        <w:rPr>
          <w:rFonts w:ascii="Times New Roman" w:hAnsi="Times New Roman" w:cs="Times New Roman"/>
          <w:sz w:val="23"/>
          <w:szCs w:val="23"/>
        </w:rPr>
        <w:t>е</w:t>
      </w:r>
      <w:r w:rsidR="00645DC4" w:rsidRPr="001F2A43">
        <w:rPr>
          <w:rFonts w:ascii="Times New Roman" w:hAnsi="Times New Roman" w:cs="Times New Roman"/>
          <w:sz w:val="23"/>
          <w:szCs w:val="23"/>
        </w:rPr>
        <w:t>личения оплаты труда – 95,04 % и темп роста ВРП за сч</w:t>
      </w:r>
      <w:r w:rsidR="00746A0A">
        <w:rPr>
          <w:rFonts w:ascii="Times New Roman" w:hAnsi="Times New Roman" w:cs="Times New Roman"/>
          <w:sz w:val="23"/>
          <w:szCs w:val="23"/>
        </w:rPr>
        <w:t>ё</w:t>
      </w:r>
      <w:r w:rsidR="00C63805" w:rsidRPr="001F2A43">
        <w:rPr>
          <w:rFonts w:ascii="Times New Roman" w:hAnsi="Times New Roman" w:cs="Times New Roman"/>
          <w:sz w:val="23"/>
          <w:szCs w:val="23"/>
        </w:rPr>
        <w:t>т увеличения при</w:t>
      </w:r>
      <w:r w:rsidR="00A53E29">
        <w:rPr>
          <w:rFonts w:ascii="Times New Roman" w:hAnsi="Times New Roman" w:cs="Times New Roman"/>
          <w:sz w:val="23"/>
          <w:szCs w:val="23"/>
        </w:rPr>
        <w:t>были – 66,59 %</w:t>
      </w:r>
      <w:r w:rsidR="00645DC4" w:rsidRPr="001F2A43">
        <w:rPr>
          <w:rFonts w:ascii="Times New Roman" w:hAnsi="Times New Roman" w:cs="Times New Roman"/>
          <w:sz w:val="23"/>
          <w:szCs w:val="23"/>
        </w:rPr>
        <w:t xml:space="preserve"> </w:t>
      </w:r>
      <w:r w:rsidR="00506866" w:rsidRPr="001F2A43">
        <w:rPr>
          <w:rFonts w:ascii="Times New Roman" w:eastAsia="Calibri" w:hAnsi="Times New Roman" w:cs="Times New Roman"/>
          <w:sz w:val="23"/>
          <w:szCs w:val="23"/>
        </w:rPr>
        <w:t>[4, 5</w:t>
      </w:r>
      <w:r w:rsidR="00A53E29">
        <w:rPr>
          <w:rFonts w:ascii="Times New Roman" w:eastAsia="Calibri" w:hAnsi="Times New Roman" w:cs="Times New Roman"/>
          <w:sz w:val="23"/>
          <w:szCs w:val="23"/>
        </w:rPr>
        <w:t>].</w:t>
      </w:r>
      <w:proofErr w:type="gramEnd"/>
      <w:r w:rsidR="000E712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0325B1" w:rsidRPr="001F2A43">
        <w:rPr>
          <w:rFonts w:ascii="Times New Roman" w:hAnsi="Times New Roman" w:cs="Times New Roman"/>
          <w:sz w:val="23"/>
          <w:szCs w:val="23"/>
        </w:rPr>
        <w:t>Преобладание фактора труда в общем приросте ВРП Хабаро</w:t>
      </w:r>
      <w:r w:rsidR="000325B1" w:rsidRPr="001F2A43">
        <w:rPr>
          <w:rFonts w:ascii="Times New Roman" w:hAnsi="Times New Roman" w:cs="Times New Roman"/>
          <w:sz w:val="23"/>
          <w:szCs w:val="23"/>
        </w:rPr>
        <w:t>в</w:t>
      </w:r>
      <w:r w:rsidR="000325B1" w:rsidRPr="001F2A43">
        <w:rPr>
          <w:rFonts w:ascii="Times New Roman" w:hAnsi="Times New Roman" w:cs="Times New Roman"/>
          <w:sz w:val="23"/>
          <w:szCs w:val="23"/>
        </w:rPr>
        <w:t>ского края в рассматриваемом периоде обусловлено тем, что производство ос</w:t>
      </w:r>
      <w:r w:rsidR="000325B1" w:rsidRPr="001F2A43">
        <w:rPr>
          <w:rFonts w:ascii="Times New Roman" w:hAnsi="Times New Roman" w:cs="Times New Roman"/>
          <w:sz w:val="23"/>
          <w:szCs w:val="23"/>
        </w:rPr>
        <w:t>у</w:t>
      </w:r>
      <w:r w:rsidR="000325B1" w:rsidRPr="001F2A43">
        <w:rPr>
          <w:rFonts w:ascii="Times New Roman" w:hAnsi="Times New Roman" w:cs="Times New Roman"/>
          <w:sz w:val="23"/>
          <w:szCs w:val="23"/>
        </w:rPr>
        <w:t xml:space="preserve">ществлялось в значительной степени на основе улучшения </w:t>
      </w:r>
      <w:r w:rsidR="001A0452" w:rsidRPr="001F2A43">
        <w:rPr>
          <w:rFonts w:ascii="Times New Roman" w:hAnsi="Times New Roman" w:cs="Times New Roman"/>
          <w:sz w:val="23"/>
          <w:szCs w:val="23"/>
        </w:rPr>
        <w:t>использования уже имеющихся производственных мощн</w:t>
      </w:r>
      <w:r w:rsidR="001A0452" w:rsidRPr="001F2A43">
        <w:rPr>
          <w:rFonts w:ascii="Times New Roman" w:hAnsi="Times New Roman" w:cs="Times New Roman"/>
          <w:sz w:val="23"/>
          <w:szCs w:val="23"/>
        </w:rPr>
        <w:t>о</w:t>
      </w:r>
      <w:r w:rsidR="001A0452" w:rsidRPr="001F2A43">
        <w:rPr>
          <w:rFonts w:ascii="Times New Roman" w:hAnsi="Times New Roman" w:cs="Times New Roman"/>
          <w:sz w:val="23"/>
          <w:szCs w:val="23"/>
        </w:rPr>
        <w:t>стей, сокращения скрытой безработицы и так называемых «серых»</w:t>
      </w:r>
      <w:r w:rsidR="009116FC" w:rsidRPr="001F2A43">
        <w:rPr>
          <w:rFonts w:ascii="Times New Roman" w:hAnsi="Times New Roman" w:cs="Times New Roman"/>
          <w:sz w:val="23"/>
          <w:szCs w:val="23"/>
        </w:rPr>
        <w:t xml:space="preserve"> зарплат. Но </w:t>
      </w:r>
      <w:r w:rsidR="00315BD6" w:rsidRPr="001F2A43">
        <w:rPr>
          <w:rFonts w:ascii="Times New Roman" w:hAnsi="Times New Roman" w:cs="Times New Roman"/>
          <w:sz w:val="23"/>
          <w:szCs w:val="23"/>
        </w:rPr>
        <w:t xml:space="preserve">с </w:t>
      </w:r>
      <w:r w:rsidR="00315BD6" w:rsidRPr="001F2A43">
        <w:rPr>
          <w:rFonts w:ascii="Times New Roman" w:hAnsi="Times New Roman" w:cs="Times New Roman"/>
          <w:sz w:val="23"/>
          <w:szCs w:val="23"/>
        </w:rPr>
        <w:lastRenderedPageBreak/>
        <w:t>повышением степени</w:t>
      </w:r>
      <w:r w:rsidR="00A53E29">
        <w:rPr>
          <w:rFonts w:ascii="Times New Roman" w:hAnsi="Times New Roman" w:cs="Times New Roman"/>
          <w:sz w:val="23"/>
          <w:szCs w:val="23"/>
        </w:rPr>
        <w:t xml:space="preserve"> использования о</w:t>
      </w:r>
      <w:r w:rsidR="00A53E29">
        <w:rPr>
          <w:rFonts w:ascii="Times New Roman" w:hAnsi="Times New Roman" w:cs="Times New Roman"/>
          <w:sz w:val="23"/>
          <w:szCs w:val="23"/>
        </w:rPr>
        <w:t>с</w:t>
      </w:r>
      <w:r w:rsidR="00A53E29">
        <w:rPr>
          <w:rFonts w:ascii="Times New Roman" w:hAnsi="Times New Roman" w:cs="Times New Roman"/>
          <w:sz w:val="23"/>
          <w:szCs w:val="23"/>
        </w:rPr>
        <w:t>новных фондов</w:t>
      </w:r>
      <w:r w:rsidR="00315BD6" w:rsidRPr="001F2A43">
        <w:rPr>
          <w:rFonts w:ascii="Times New Roman" w:hAnsi="Times New Roman" w:cs="Times New Roman"/>
          <w:sz w:val="23"/>
          <w:szCs w:val="23"/>
        </w:rPr>
        <w:t xml:space="preserve"> они постепенно изнаш</w:t>
      </w:r>
      <w:r w:rsidR="00315BD6" w:rsidRPr="001F2A43">
        <w:rPr>
          <w:rFonts w:ascii="Times New Roman" w:hAnsi="Times New Roman" w:cs="Times New Roman"/>
          <w:sz w:val="23"/>
          <w:szCs w:val="23"/>
        </w:rPr>
        <w:t>и</w:t>
      </w:r>
      <w:r w:rsidR="00315BD6" w:rsidRPr="001F2A43">
        <w:rPr>
          <w:rFonts w:ascii="Times New Roman" w:hAnsi="Times New Roman" w:cs="Times New Roman"/>
          <w:sz w:val="23"/>
          <w:szCs w:val="23"/>
        </w:rPr>
        <w:t>ваются, фондоотдача па</w:t>
      </w:r>
      <w:r w:rsidR="00A53E29">
        <w:rPr>
          <w:rFonts w:ascii="Times New Roman" w:hAnsi="Times New Roman" w:cs="Times New Roman"/>
          <w:sz w:val="23"/>
          <w:szCs w:val="23"/>
        </w:rPr>
        <w:t>дает. Поэтому</w:t>
      </w:r>
      <w:r w:rsidR="009116FC" w:rsidRPr="001F2A43">
        <w:rPr>
          <w:rFonts w:ascii="Times New Roman" w:hAnsi="Times New Roman" w:cs="Times New Roman"/>
          <w:sz w:val="23"/>
          <w:szCs w:val="23"/>
        </w:rPr>
        <w:t xml:space="preserve"> </w:t>
      </w:r>
      <w:r w:rsidR="00315BD6" w:rsidRPr="001F2A43">
        <w:rPr>
          <w:rFonts w:ascii="Times New Roman" w:hAnsi="Times New Roman" w:cs="Times New Roman"/>
          <w:sz w:val="23"/>
          <w:szCs w:val="23"/>
        </w:rPr>
        <w:t>для дальнейшего увеличения</w:t>
      </w:r>
      <w:r w:rsidR="009116FC" w:rsidRPr="001F2A43">
        <w:rPr>
          <w:rFonts w:ascii="Times New Roman" w:hAnsi="Times New Roman" w:cs="Times New Roman"/>
          <w:sz w:val="23"/>
          <w:szCs w:val="23"/>
        </w:rPr>
        <w:t xml:space="preserve"> о</w:t>
      </w:r>
      <w:r w:rsidR="00A53E29">
        <w:rPr>
          <w:rFonts w:ascii="Times New Roman" w:hAnsi="Times New Roman" w:cs="Times New Roman"/>
          <w:sz w:val="23"/>
          <w:szCs w:val="23"/>
        </w:rPr>
        <w:t>бъё</w:t>
      </w:r>
      <w:r w:rsidR="00315BD6" w:rsidRPr="001F2A43">
        <w:rPr>
          <w:rFonts w:ascii="Times New Roman" w:hAnsi="Times New Roman" w:cs="Times New Roman"/>
          <w:sz w:val="23"/>
          <w:szCs w:val="23"/>
        </w:rPr>
        <w:t>мов</w:t>
      </w:r>
      <w:r w:rsidR="009116FC" w:rsidRPr="001F2A43">
        <w:rPr>
          <w:rFonts w:ascii="Times New Roman" w:hAnsi="Times New Roman" w:cs="Times New Roman"/>
          <w:sz w:val="23"/>
          <w:szCs w:val="23"/>
        </w:rPr>
        <w:t xml:space="preserve"> прои</w:t>
      </w:r>
      <w:r w:rsidR="009116FC" w:rsidRPr="001F2A43">
        <w:rPr>
          <w:rFonts w:ascii="Times New Roman" w:hAnsi="Times New Roman" w:cs="Times New Roman"/>
          <w:sz w:val="23"/>
          <w:szCs w:val="23"/>
        </w:rPr>
        <w:t>з</w:t>
      </w:r>
      <w:r w:rsidR="009116FC" w:rsidRPr="001F2A43">
        <w:rPr>
          <w:rFonts w:ascii="Times New Roman" w:hAnsi="Times New Roman" w:cs="Times New Roman"/>
          <w:sz w:val="23"/>
          <w:szCs w:val="23"/>
        </w:rPr>
        <w:t>водства</w:t>
      </w:r>
      <w:r w:rsidR="001A0452" w:rsidRPr="001F2A43">
        <w:rPr>
          <w:rFonts w:ascii="Times New Roman" w:hAnsi="Times New Roman" w:cs="Times New Roman"/>
          <w:sz w:val="23"/>
          <w:szCs w:val="23"/>
        </w:rPr>
        <w:t xml:space="preserve"> в крае</w:t>
      </w:r>
      <w:r w:rsidR="009116FC" w:rsidRPr="001F2A43">
        <w:rPr>
          <w:rFonts w:ascii="Times New Roman" w:hAnsi="Times New Roman" w:cs="Times New Roman"/>
          <w:sz w:val="23"/>
          <w:szCs w:val="23"/>
        </w:rPr>
        <w:t xml:space="preserve"> необ</w:t>
      </w:r>
      <w:r w:rsidR="00A53E29">
        <w:rPr>
          <w:rFonts w:ascii="Times New Roman" w:hAnsi="Times New Roman" w:cs="Times New Roman"/>
          <w:sz w:val="23"/>
          <w:szCs w:val="23"/>
        </w:rPr>
        <w:t>ходимы</w:t>
      </w:r>
      <w:r w:rsidR="002D4F6A" w:rsidRPr="001F2A43">
        <w:rPr>
          <w:rFonts w:ascii="Times New Roman" w:hAnsi="Times New Roman" w:cs="Times New Roman"/>
          <w:sz w:val="23"/>
          <w:szCs w:val="23"/>
        </w:rPr>
        <w:t xml:space="preserve"> расширение и модернизация</w:t>
      </w:r>
      <w:r w:rsidR="00315BD6" w:rsidRPr="001F2A43">
        <w:rPr>
          <w:rFonts w:ascii="Times New Roman" w:hAnsi="Times New Roman" w:cs="Times New Roman"/>
          <w:sz w:val="23"/>
          <w:szCs w:val="23"/>
        </w:rPr>
        <w:t xml:space="preserve"> мат</w:t>
      </w:r>
      <w:r w:rsidR="00A53E29">
        <w:rPr>
          <w:rFonts w:ascii="Times New Roman" w:hAnsi="Times New Roman" w:cs="Times New Roman"/>
          <w:sz w:val="23"/>
          <w:szCs w:val="23"/>
        </w:rPr>
        <w:t>ериально-технической базы за счё</w:t>
      </w:r>
      <w:r w:rsidR="00315BD6" w:rsidRPr="001F2A43">
        <w:rPr>
          <w:rFonts w:ascii="Times New Roman" w:hAnsi="Times New Roman" w:cs="Times New Roman"/>
          <w:sz w:val="23"/>
          <w:szCs w:val="23"/>
        </w:rPr>
        <w:t xml:space="preserve">т инвестирования средств </w:t>
      </w:r>
      <w:r w:rsidR="001E3FB4" w:rsidRPr="001F2A43">
        <w:rPr>
          <w:rFonts w:ascii="Times New Roman" w:hAnsi="Times New Roman" w:cs="Times New Roman"/>
          <w:sz w:val="23"/>
          <w:szCs w:val="23"/>
        </w:rPr>
        <w:t>в экономику.</w:t>
      </w:r>
      <w:r w:rsidR="000E7128">
        <w:rPr>
          <w:rFonts w:ascii="Times New Roman" w:hAnsi="Times New Roman" w:cs="Times New Roman"/>
          <w:sz w:val="23"/>
          <w:szCs w:val="23"/>
        </w:rPr>
        <w:t xml:space="preserve"> </w:t>
      </w:r>
      <w:r w:rsidR="00C63805" w:rsidRPr="001F2A43">
        <w:rPr>
          <w:rFonts w:ascii="Times New Roman" w:hAnsi="Times New Roman" w:cs="Times New Roman"/>
          <w:sz w:val="23"/>
          <w:szCs w:val="23"/>
        </w:rPr>
        <w:t xml:space="preserve">Следует </w:t>
      </w:r>
      <w:r w:rsidR="00D247FC" w:rsidRPr="001F2A43">
        <w:rPr>
          <w:rFonts w:ascii="Times New Roman" w:hAnsi="Times New Roman" w:cs="Times New Roman"/>
          <w:sz w:val="23"/>
          <w:szCs w:val="23"/>
        </w:rPr>
        <w:t>отметить</w:t>
      </w:r>
      <w:r w:rsidR="004254FD" w:rsidRPr="001F2A43">
        <w:rPr>
          <w:rFonts w:ascii="Times New Roman" w:hAnsi="Times New Roman" w:cs="Times New Roman"/>
          <w:sz w:val="23"/>
          <w:szCs w:val="23"/>
        </w:rPr>
        <w:t>,</w:t>
      </w:r>
      <w:r w:rsidR="00C63805" w:rsidRPr="001F2A43">
        <w:rPr>
          <w:rFonts w:ascii="Times New Roman" w:hAnsi="Times New Roman" w:cs="Times New Roman"/>
          <w:sz w:val="23"/>
          <w:szCs w:val="23"/>
        </w:rPr>
        <w:t xml:space="preserve"> однак</w:t>
      </w:r>
      <w:r w:rsidR="00A53E29">
        <w:rPr>
          <w:rFonts w:ascii="Times New Roman" w:hAnsi="Times New Roman" w:cs="Times New Roman"/>
          <w:sz w:val="23"/>
          <w:szCs w:val="23"/>
        </w:rPr>
        <w:t>о, что в Хабаровском крае после</w:t>
      </w:r>
      <w:r w:rsidR="00C63805" w:rsidRPr="001F2A43">
        <w:rPr>
          <w:rFonts w:ascii="Times New Roman" w:hAnsi="Times New Roman" w:cs="Times New Roman"/>
          <w:sz w:val="23"/>
          <w:szCs w:val="23"/>
        </w:rPr>
        <w:t xml:space="preserve"> 2013 г. доля оплаты труда в ВРП нач</w:t>
      </w:r>
      <w:r w:rsidR="00A53E29">
        <w:rPr>
          <w:rFonts w:ascii="Times New Roman" w:hAnsi="Times New Roman" w:cs="Times New Roman"/>
          <w:sz w:val="23"/>
          <w:szCs w:val="23"/>
        </w:rPr>
        <w:t>инает снижаться, а доля прибыли</w:t>
      </w:r>
      <w:r w:rsidR="00C63805" w:rsidRPr="001F2A43">
        <w:rPr>
          <w:rFonts w:ascii="Times New Roman" w:hAnsi="Times New Roman" w:cs="Times New Roman"/>
          <w:sz w:val="23"/>
          <w:szCs w:val="23"/>
        </w:rPr>
        <w:t xml:space="preserve"> соответственно расти. Так, в 2014 г. доля оплаты </w:t>
      </w:r>
      <w:r w:rsidR="00A53E29">
        <w:rPr>
          <w:rFonts w:ascii="Times New Roman" w:hAnsi="Times New Roman" w:cs="Times New Roman"/>
          <w:sz w:val="23"/>
          <w:szCs w:val="23"/>
        </w:rPr>
        <w:t>т</w:t>
      </w:r>
      <w:r w:rsidR="00C63805" w:rsidRPr="001F2A43">
        <w:rPr>
          <w:rFonts w:ascii="Times New Roman" w:hAnsi="Times New Roman" w:cs="Times New Roman"/>
          <w:sz w:val="23"/>
          <w:szCs w:val="23"/>
        </w:rPr>
        <w:t>руда сниз</w:t>
      </w:r>
      <w:r w:rsidR="00C63805" w:rsidRPr="001F2A43">
        <w:rPr>
          <w:rFonts w:ascii="Times New Roman" w:hAnsi="Times New Roman" w:cs="Times New Roman"/>
          <w:sz w:val="23"/>
          <w:szCs w:val="23"/>
        </w:rPr>
        <w:t>и</w:t>
      </w:r>
      <w:r w:rsidR="00C63805" w:rsidRPr="001F2A43">
        <w:rPr>
          <w:rFonts w:ascii="Times New Roman" w:hAnsi="Times New Roman" w:cs="Times New Roman"/>
          <w:sz w:val="23"/>
          <w:szCs w:val="23"/>
        </w:rPr>
        <w:t>лас</w:t>
      </w:r>
      <w:r w:rsidR="00A53E29">
        <w:rPr>
          <w:rFonts w:ascii="Times New Roman" w:hAnsi="Times New Roman" w:cs="Times New Roman"/>
          <w:sz w:val="23"/>
          <w:szCs w:val="23"/>
        </w:rPr>
        <w:t>ь на 2,3 п.п., а в 2015 г. – ещё</w:t>
      </w:r>
      <w:r w:rsidR="00C63805" w:rsidRPr="001F2A43">
        <w:rPr>
          <w:rFonts w:ascii="Times New Roman" w:hAnsi="Times New Roman" w:cs="Times New Roman"/>
          <w:sz w:val="23"/>
          <w:szCs w:val="23"/>
        </w:rPr>
        <w:t xml:space="preserve"> на 1,4 п.п. при одновременном росте доли пр</w:t>
      </w:r>
      <w:r w:rsidR="00C63805" w:rsidRPr="001F2A43">
        <w:rPr>
          <w:rFonts w:ascii="Times New Roman" w:hAnsi="Times New Roman" w:cs="Times New Roman"/>
          <w:sz w:val="23"/>
          <w:szCs w:val="23"/>
        </w:rPr>
        <w:t>и</w:t>
      </w:r>
      <w:r w:rsidR="00A53E29">
        <w:rPr>
          <w:rFonts w:ascii="Times New Roman" w:hAnsi="Times New Roman" w:cs="Times New Roman"/>
          <w:sz w:val="23"/>
          <w:szCs w:val="23"/>
        </w:rPr>
        <w:t xml:space="preserve">были в таком же размере. Это означает, что </w:t>
      </w:r>
      <w:r w:rsidR="00C63805" w:rsidRPr="001F2A43">
        <w:rPr>
          <w:rFonts w:ascii="Times New Roman" w:hAnsi="Times New Roman" w:cs="Times New Roman"/>
          <w:sz w:val="23"/>
          <w:szCs w:val="23"/>
        </w:rPr>
        <w:t>темпы ро</w:t>
      </w:r>
      <w:r w:rsidR="00A53E29">
        <w:rPr>
          <w:rFonts w:ascii="Times New Roman" w:hAnsi="Times New Roman" w:cs="Times New Roman"/>
          <w:sz w:val="23"/>
          <w:szCs w:val="23"/>
        </w:rPr>
        <w:t>ста оплаты труда замедл</w:t>
      </w:r>
      <w:r w:rsidR="00A53E29">
        <w:rPr>
          <w:rFonts w:ascii="Times New Roman" w:hAnsi="Times New Roman" w:cs="Times New Roman"/>
          <w:sz w:val="23"/>
          <w:szCs w:val="23"/>
        </w:rPr>
        <w:t>я</w:t>
      </w:r>
      <w:r w:rsidR="00A53E29">
        <w:rPr>
          <w:rFonts w:ascii="Times New Roman" w:hAnsi="Times New Roman" w:cs="Times New Roman"/>
          <w:sz w:val="23"/>
          <w:szCs w:val="23"/>
        </w:rPr>
        <w:t>ются, а</w:t>
      </w:r>
      <w:r w:rsidR="00C63805" w:rsidRPr="001F2A43">
        <w:rPr>
          <w:rFonts w:ascii="Times New Roman" w:hAnsi="Times New Roman" w:cs="Times New Roman"/>
          <w:sz w:val="23"/>
          <w:szCs w:val="23"/>
        </w:rPr>
        <w:t xml:space="preserve"> темпы роста прибыли, напротив, увеличиваются. Это подтверждают и да</w:t>
      </w:r>
      <w:r w:rsidR="00C63805" w:rsidRPr="001F2A43">
        <w:rPr>
          <w:rFonts w:ascii="Times New Roman" w:hAnsi="Times New Roman" w:cs="Times New Roman"/>
          <w:sz w:val="23"/>
          <w:szCs w:val="23"/>
        </w:rPr>
        <w:t>н</w:t>
      </w:r>
      <w:r w:rsidR="00C63805" w:rsidRPr="001F2A43">
        <w:rPr>
          <w:rFonts w:ascii="Times New Roman" w:hAnsi="Times New Roman" w:cs="Times New Roman"/>
          <w:sz w:val="23"/>
          <w:szCs w:val="23"/>
        </w:rPr>
        <w:t>ные таблицы 2, в которой приведены це</w:t>
      </w:r>
      <w:r w:rsidR="00C63805" w:rsidRPr="001F2A43">
        <w:rPr>
          <w:rFonts w:ascii="Times New Roman" w:hAnsi="Times New Roman" w:cs="Times New Roman"/>
          <w:sz w:val="23"/>
          <w:szCs w:val="23"/>
        </w:rPr>
        <w:t>п</w:t>
      </w:r>
      <w:r w:rsidR="00C63805" w:rsidRPr="001F2A43">
        <w:rPr>
          <w:rFonts w:ascii="Times New Roman" w:hAnsi="Times New Roman" w:cs="Times New Roman"/>
          <w:sz w:val="23"/>
          <w:szCs w:val="23"/>
        </w:rPr>
        <w:t>ные темпы роста ВРП Хабаровского края и факторов произво</w:t>
      </w:r>
      <w:r w:rsidR="00B8109F" w:rsidRPr="001F2A43">
        <w:rPr>
          <w:rFonts w:ascii="Times New Roman" w:hAnsi="Times New Roman" w:cs="Times New Roman"/>
          <w:sz w:val="23"/>
          <w:szCs w:val="23"/>
        </w:rPr>
        <w:t>дства</w:t>
      </w:r>
      <w:r w:rsidR="00B8109F" w:rsidRPr="001F2A43">
        <w:rPr>
          <w:rFonts w:ascii="Times New Roman" w:eastAsia="Calibri" w:hAnsi="Times New Roman" w:cs="Times New Roman"/>
          <w:sz w:val="23"/>
          <w:szCs w:val="23"/>
        </w:rPr>
        <w:t xml:space="preserve"> [4, 5].</w:t>
      </w:r>
      <w:r w:rsidR="00990DEC" w:rsidRPr="00990DEC">
        <w:rPr>
          <w:rFonts w:ascii="Times New Roman" w:hAnsi="Times New Roman" w:cs="Times New Roman"/>
          <w:sz w:val="23"/>
          <w:szCs w:val="23"/>
        </w:rPr>
        <w:t xml:space="preserve"> </w:t>
      </w:r>
      <w:r w:rsidR="00990DEC">
        <w:rPr>
          <w:rFonts w:ascii="Times New Roman" w:hAnsi="Times New Roman" w:cs="Times New Roman"/>
          <w:sz w:val="23"/>
          <w:szCs w:val="23"/>
        </w:rPr>
        <w:t>Так, в 2014 г. по сравнению с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 2013 г. темп пр</w:t>
      </w:r>
      <w:r w:rsidR="00990DEC" w:rsidRPr="001F2A43">
        <w:rPr>
          <w:rFonts w:ascii="Times New Roman" w:hAnsi="Times New Roman" w:cs="Times New Roman"/>
          <w:sz w:val="23"/>
          <w:szCs w:val="23"/>
        </w:rPr>
        <w:t>и</w:t>
      </w:r>
      <w:r w:rsidR="00990DEC" w:rsidRPr="001F2A43">
        <w:rPr>
          <w:rFonts w:ascii="Times New Roman" w:hAnsi="Times New Roman" w:cs="Times New Roman"/>
          <w:sz w:val="23"/>
          <w:szCs w:val="23"/>
        </w:rPr>
        <w:t>роста оплаты труда составил 8,58 %, в 2</w:t>
      </w:r>
      <w:r w:rsidR="00990DEC">
        <w:rPr>
          <w:rFonts w:ascii="Times New Roman" w:hAnsi="Times New Roman" w:cs="Times New Roman"/>
          <w:sz w:val="23"/>
          <w:szCs w:val="23"/>
        </w:rPr>
        <w:t>015 г. по сравнению с 2014 г. –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 только 3,43 %. Цепные т</w:t>
      </w:r>
      <w:r w:rsidR="00990DEC">
        <w:rPr>
          <w:rFonts w:ascii="Times New Roman" w:hAnsi="Times New Roman" w:cs="Times New Roman"/>
          <w:sz w:val="23"/>
          <w:szCs w:val="23"/>
        </w:rPr>
        <w:t>емпы прироста прибыли за эти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 годы – 23,08 % и 9,53 % соответс</w:t>
      </w:r>
      <w:r w:rsidR="00990DEC" w:rsidRPr="001F2A43">
        <w:rPr>
          <w:rFonts w:ascii="Times New Roman" w:hAnsi="Times New Roman" w:cs="Times New Roman"/>
          <w:sz w:val="23"/>
          <w:szCs w:val="23"/>
        </w:rPr>
        <w:t>т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венно. </w:t>
      </w:r>
      <w:r w:rsidR="00990DEC">
        <w:rPr>
          <w:rFonts w:ascii="Times New Roman" w:hAnsi="Times New Roman" w:cs="Times New Roman"/>
          <w:sz w:val="23"/>
          <w:szCs w:val="23"/>
        </w:rPr>
        <w:t>Для того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 чтобы выяснить, какими изменениями в экономике региона вызв</w:t>
      </w:r>
      <w:r w:rsidR="00990DEC" w:rsidRPr="001F2A43">
        <w:rPr>
          <w:rFonts w:ascii="Times New Roman" w:hAnsi="Times New Roman" w:cs="Times New Roman"/>
          <w:sz w:val="23"/>
          <w:szCs w:val="23"/>
        </w:rPr>
        <w:t>а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на наметившаяся тенденция, </w:t>
      </w:r>
      <w:r w:rsidR="00990DEC">
        <w:rPr>
          <w:rFonts w:ascii="Times New Roman" w:hAnsi="Times New Roman" w:cs="Times New Roman"/>
          <w:sz w:val="23"/>
          <w:szCs w:val="23"/>
        </w:rPr>
        <w:t>рассмотрим</w:t>
      </w:r>
      <w:r w:rsidR="00990DEC" w:rsidRPr="001F2A43">
        <w:rPr>
          <w:rFonts w:ascii="Times New Roman" w:hAnsi="Times New Roman" w:cs="Times New Roman"/>
          <w:sz w:val="23"/>
          <w:szCs w:val="23"/>
        </w:rPr>
        <w:t xml:space="preserve"> структуру валовой добавленной стоим</w:t>
      </w:r>
      <w:r w:rsidR="00990DEC" w:rsidRPr="001F2A43">
        <w:rPr>
          <w:rFonts w:ascii="Times New Roman" w:hAnsi="Times New Roman" w:cs="Times New Roman"/>
          <w:sz w:val="23"/>
          <w:szCs w:val="23"/>
        </w:rPr>
        <w:t>о</w:t>
      </w:r>
      <w:r w:rsidR="00990DEC" w:rsidRPr="001F2A43">
        <w:rPr>
          <w:rFonts w:ascii="Times New Roman" w:hAnsi="Times New Roman" w:cs="Times New Roman"/>
          <w:sz w:val="23"/>
          <w:szCs w:val="23"/>
        </w:rPr>
        <w:t>сти края по доходам в разрезе видов эк</w:t>
      </w:r>
      <w:r w:rsidR="00990DEC" w:rsidRPr="001F2A43">
        <w:rPr>
          <w:rFonts w:ascii="Times New Roman" w:hAnsi="Times New Roman" w:cs="Times New Roman"/>
          <w:sz w:val="23"/>
          <w:szCs w:val="23"/>
        </w:rPr>
        <w:t>о</w:t>
      </w:r>
      <w:r w:rsidR="00990DEC" w:rsidRPr="001F2A43">
        <w:rPr>
          <w:rFonts w:ascii="Times New Roman" w:hAnsi="Times New Roman" w:cs="Times New Roman"/>
          <w:sz w:val="23"/>
          <w:szCs w:val="23"/>
        </w:rPr>
        <w:t>номической деятельности (ВЭД), пре</w:t>
      </w:r>
      <w:r w:rsidR="00990DEC" w:rsidRPr="001F2A43">
        <w:rPr>
          <w:rFonts w:ascii="Times New Roman" w:hAnsi="Times New Roman" w:cs="Times New Roman"/>
          <w:sz w:val="23"/>
          <w:szCs w:val="23"/>
        </w:rPr>
        <w:t>д</w:t>
      </w:r>
      <w:r w:rsidR="00990DEC" w:rsidRPr="001F2A43">
        <w:rPr>
          <w:rFonts w:ascii="Times New Roman" w:hAnsi="Times New Roman" w:cs="Times New Roman"/>
          <w:sz w:val="23"/>
          <w:szCs w:val="23"/>
        </w:rPr>
        <w:t>ставленную в таблице 3 </w:t>
      </w:r>
      <w:r w:rsidR="00990DEC" w:rsidRPr="001F2A43">
        <w:rPr>
          <w:rFonts w:ascii="Times New Roman" w:eastAsia="Calibri" w:hAnsi="Times New Roman" w:cs="Times New Roman"/>
          <w:sz w:val="23"/>
          <w:szCs w:val="23"/>
        </w:rPr>
        <w:t>[5]</w:t>
      </w:r>
      <w:r w:rsidR="00990DEC">
        <w:rPr>
          <w:rFonts w:ascii="Times New Roman" w:eastAsia="Calibri" w:hAnsi="Times New Roman" w:cs="Times New Roman"/>
          <w:sz w:val="23"/>
          <w:szCs w:val="23"/>
        </w:rPr>
        <w:t>.</w:t>
      </w:r>
    </w:p>
    <w:p w:rsidR="00990DEC" w:rsidRDefault="00990DEC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  <w:sectPr w:rsidR="00990DEC" w:rsidSect="00990DEC">
          <w:type w:val="continuous"/>
          <w:pgSz w:w="11906" w:h="16838"/>
          <w:pgMar w:top="1418" w:right="1418" w:bottom="1418" w:left="1418" w:header="708" w:footer="708" w:gutter="0"/>
          <w:cols w:num="2" w:space="708"/>
          <w:docGrid w:linePitch="360"/>
        </w:sectPr>
      </w:pPr>
    </w:p>
    <w:p w:rsidR="00990DEC" w:rsidRPr="001F2A43" w:rsidRDefault="00990DEC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C63805" w:rsidRPr="001F2A43" w:rsidRDefault="00C63805" w:rsidP="001F2A43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2A43">
        <w:rPr>
          <w:rFonts w:ascii="Times New Roman" w:hAnsi="Times New Roman" w:cs="Times New Roman"/>
          <w:sz w:val="23"/>
          <w:szCs w:val="23"/>
        </w:rPr>
        <w:t>Таблица 2</w:t>
      </w:r>
      <w:r w:rsidR="001F2A43">
        <w:rPr>
          <w:rFonts w:ascii="Times New Roman" w:hAnsi="Times New Roman" w:cs="Times New Roman"/>
          <w:sz w:val="23"/>
          <w:szCs w:val="23"/>
        </w:rPr>
        <w:t xml:space="preserve"> –</w:t>
      </w:r>
      <w:r w:rsidRPr="001F2A43">
        <w:rPr>
          <w:rFonts w:ascii="Times New Roman" w:hAnsi="Times New Roman" w:cs="Times New Roman"/>
          <w:sz w:val="23"/>
          <w:szCs w:val="23"/>
        </w:rPr>
        <w:t xml:space="preserve"> </w:t>
      </w:r>
      <w:r w:rsidR="00BC1003" w:rsidRPr="001F2A43">
        <w:rPr>
          <w:rFonts w:ascii="Times New Roman" w:hAnsi="Times New Roman" w:cs="Times New Roman"/>
          <w:sz w:val="23"/>
          <w:szCs w:val="23"/>
        </w:rPr>
        <w:t>Темпы роста ВРП Хабаровского кра</w:t>
      </w:r>
      <w:r w:rsidR="001F2A43">
        <w:rPr>
          <w:rFonts w:ascii="Times New Roman" w:hAnsi="Times New Roman" w:cs="Times New Roman"/>
          <w:sz w:val="23"/>
          <w:szCs w:val="23"/>
        </w:rPr>
        <w:t>я и факторов производства, 2011–</w:t>
      </w:r>
      <w:r w:rsidR="00BC1003" w:rsidRPr="001F2A43">
        <w:rPr>
          <w:rFonts w:ascii="Times New Roman" w:hAnsi="Times New Roman" w:cs="Times New Roman"/>
          <w:sz w:val="23"/>
          <w:szCs w:val="23"/>
        </w:rPr>
        <w:t xml:space="preserve">2015 гг. (в текущих </w:t>
      </w:r>
      <w:r w:rsidR="00911E2D" w:rsidRPr="001F2A43">
        <w:rPr>
          <w:rFonts w:ascii="Times New Roman" w:hAnsi="Times New Roman" w:cs="Times New Roman"/>
          <w:sz w:val="23"/>
          <w:szCs w:val="23"/>
        </w:rPr>
        <w:t xml:space="preserve">основных </w:t>
      </w:r>
      <w:r w:rsidR="00BC1003" w:rsidRPr="001F2A43">
        <w:rPr>
          <w:rFonts w:ascii="Times New Roman" w:hAnsi="Times New Roman" w:cs="Times New Roman"/>
          <w:sz w:val="23"/>
          <w:szCs w:val="23"/>
        </w:rPr>
        <w:t>ценах</w:t>
      </w:r>
      <w:r w:rsidR="00911E2D" w:rsidRPr="001F2A43">
        <w:rPr>
          <w:rFonts w:ascii="Times New Roman" w:hAnsi="Times New Roman" w:cs="Times New Roman"/>
          <w:sz w:val="23"/>
          <w:szCs w:val="23"/>
        </w:rPr>
        <w:t>, в процентах</w:t>
      </w:r>
      <w:r w:rsidR="00BC1003" w:rsidRPr="001F2A43">
        <w:rPr>
          <w:rFonts w:ascii="Times New Roman" w:hAnsi="Times New Roman" w:cs="Times New Roman"/>
          <w:sz w:val="23"/>
          <w:szCs w:val="23"/>
        </w:rPr>
        <w:t xml:space="preserve"> к предыдущему году)</w:t>
      </w:r>
    </w:p>
    <w:p w:rsidR="00BC1003" w:rsidRPr="001F2A43" w:rsidRDefault="00BC1003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402"/>
        <w:gridCol w:w="993"/>
        <w:gridCol w:w="992"/>
        <w:gridCol w:w="992"/>
        <w:gridCol w:w="992"/>
        <w:gridCol w:w="851"/>
        <w:gridCol w:w="850"/>
      </w:tblGrid>
      <w:tr w:rsidR="00BC1003" w:rsidRPr="001F2A43" w:rsidTr="00A53E29">
        <w:tc>
          <w:tcPr>
            <w:tcW w:w="3402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Показатель</w:t>
            </w:r>
          </w:p>
        </w:tc>
        <w:tc>
          <w:tcPr>
            <w:tcW w:w="993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2010</w:t>
            </w:r>
          </w:p>
        </w:tc>
        <w:tc>
          <w:tcPr>
            <w:tcW w:w="992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2011</w:t>
            </w:r>
          </w:p>
        </w:tc>
        <w:tc>
          <w:tcPr>
            <w:tcW w:w="992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2012</w:t>
            </w:r>
          </w:p>
        </w:tc>
        <w:tc>
          <w:tcPr>
            <w:tcW w:w="992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2013</w:t>
            </w:r>
          </w:p>
        </w:tc>
        <w:tc>
          <w:tcPr>
            <w:tcW w:w="851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BC1003" w:rsidRP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</w:pPr>
            <w:r w:rsidRPr="00A53E29">
              <w:rPr>
                <w:rFonts w:ascii="Times New Roman" w:eastAsiaTheme="minorEastAsia" w:hAnsi="Times New Roman" w:cs="Times New Roman"/>
                <w:b/>
                <w:bCs/>
                <w:iCs/>
                <w:sz w:val="20"/>
                <w:szCs w:val="20"/>
              </w:rPr>
              <w:t>2015</w:t>
            </w:r>
          </w:p>
        </w:tc>
      </w:tr>
      <w:tr w:rsidR="00BC1003" w:rsidRPr="001F2A43" w:rsidTr="00A53E29">
        <w:tc>
          <w:tcPr>
            <w:tcW w:w="3402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Валовой региональный продукт</w:t>
            </w:r>
          </w:p>
        </w:tc>
        <w:tc>
          <w:tcPr>
            <w:tcW w:w="993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003" w:rsidRPr="001F2A43" w:rsidRDefault="00BC1003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113,54</w:t>
            </w:r>
          </w:p>
        </w:tc>
        <w:tc>
          <w:tcPr>
            <w:tcW w:w="992" w:type="dxa"/>
          </w:tcPr>
          <w:p w:rsidR="00BC1003" w:rsidRPr="001F2A43" w:rsidRDefault="00BC1003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109,10</w:t>
            </w:r>
          </w:p>
        </w:tc>
        <w:tc>
          <w:tcPr>
            <w:tcW w:w="992" w:type="dxa"/>
          </w:tcPr>
          <w:p w:rsidR="00BC1003" w:rsidRPr="001F2A43" w:rsidRDefault="00BC1003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109,15</w:t>
            </w:r>
          </w:p>
        </w:tc>
        <w:tc>
          <w:tcPr>
            <w:tcW w:w="851" w:type="dxa"/>
          </w:tcPr>
          <w:p w:rsidR="00BC1003" w:rsidRPr="001F2A43" w:rsidRDefault="00BC1003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113,86</w:t>
            </w:r>
          </w:p>
        </w:tc>
        <w:tc>
          <w:tcPr>
            <w:tcW w:w="850" w:type="dxa"/>
          </w:tcPr>
          <w:p w:rsidR="00BC1003" w:rsidRPr="001F2A43" w:rsidRDefault="00BC1003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105,97</w:t>
            </w:r>
          </w:p>
        </w:tc>
      </w:tr>
      <w:tr w:rsidR="00BC1003" w:rsidRPr="001F2A43" w:rsidTr="00A53E29">
        <w:tc>
          <w:tcPr>
            <w:tcW w:w="3402" w:type="dxa"/>
          </w:tcPr>
          <w:p w:rsidR="00BC1003" w:rsidRPr="001F2A43" w:rsidRDefault="00BC1003" w:rsidP="00A53E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Оплата труда наёмных работников</w:t>
            </w:r>
          </w:p>
        </w:tc>
        <w:tc>
          <w:tcPr>
            <w:tcW w:w="993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118,74</w:t>
            </w:r>
          </w:p>
        </w:tc>
        <w:tc>
          <w:tcPr>
            <w:tcW w:w="992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115,20</w:t>
            </w:r>
          </w:p>
        </w:tc>
        <w:tc>
          <w:tcPr>
            <w:tcW w:w="992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111,64</w:t>
            </w:r>
          </w:p>
        </w:tc>
        <w:tc>
          <w:tcPr>
            <w:tcW w:w="851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108,58</w:t>
            </w:r>
          </w:p>
        </w:tc>
        <w:tc>
          <w:tcPr>
            <w:tcW w:w="850" w:type="dxa"/>
          </w:tcPr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103,43</w:t>
            </w:r>
          </w:p>
        </w:tc>
      </w:tr>
      <w:tr w:rsidR="00BC1003" w:rsidRPr="001F2A43" w:rsidTr="00A53E29">
        <w:tc>
          <w:tcPr>
            <w:tcW w:w="3402" w:type="dxa"/>
          </w:tcPr>
          <w:p w:rsidR="00A53E29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 xml:space="preserve">Валовая прибыль экономики и </w:t>
            </w: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валовые смешанные доходы</w:t>
            </w:r>
          </w:p>
        </w:tc>
        <w:tc>
          <w:tcPr>
            <w:tcW w:w="993" w:type="dxa"/>
          </w:tcPr>
          <w:p w:rsidR="00A53E29" w:rsidRPr="00A53E29" w:rsidRDefault="00A53E29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3E29" w:rsidRPr="00A53E29" w:rsidRDefault="00A53E29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107,27</w:t>
            </w:r>
          </w:p>
        </w:tc>
        <w:tc>
          <w:tcPr>
            <w:tcW w:w="992" w:type="dxa"/>
          </w:tcPr>
          <w:p w:rsidR="00A53E29" w:rsidRPr="00A53E29" w:rsidRDefault="00A53E29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101,60</w:t>
            </w:r>
          </w:p>
        </w:tc>
        <w:tc>
          <w:tcPr>
            <w:tcW w:w="992" w:type="dxa"/>
          </w:tcPr>
          <w:p w:rsidR="00A53E29" w:rsidRPr="00A53E29" w:rsidRDefault="00A53E29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101,68</w:t>
            </w:r>
          </w:p>
        </w:tc>
        <w:tc>
          <w:tcPr>
            <w:tcW w:w="851" w:type="dxa"/>
          </w:tcPr>
          <w:p w:rsidR="00A53E29" w:rsidRPr="00A53E29" w:rsidRDefault="00A53E29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123,08</w:t>
            </w:r>
          </w:p>
        </w:tc>
        <w:tc>
          <w:tcPr>
            <w:tcW w:w="850" w:type="dxa"/>
          </w:tcPr>
          <w:p w:rsidR="00A53E29" w:rsidRPr="00A53E29" w:rsidRDefault="00A53E29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10"/>
                <w:szCs w:val="10"/>
              </w:rPr>
            </w:pPr>
          </w:p>
          <w:p w:rsidR="00BC1003" w:rsidRPr="001F2A43" w:rsidRDefault="00BC1003" w:rsidP="001F2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</w:pPr>
            <w:r w:rsidRPr="001F2A43">
              <w:rPr>
                <w:rFonts w:ascii="Times New Roman" w:eastAsiaTheme="minorEastAsia" w:hAnsi="Times New Roman" w:cs="Times New Roman"/>
                <w:bCs/>
                <w:iCs/>
                <w:sz w:val="20"/>
                <w:szCs w:val="20"/>
              </w:rPr>
              <w:t>109,53</w:t>
            </w:r>
          </w:p>
        </w:tc>
      </w:tr>
    </w:tbl>
    <w:p w:rsidR="00D42188" w:rsidRDefault="00D42188" w:rsidP="001F2A43">
      <w:pPr>
        <w:widowControl w:val="0"/>
        <w:spacing w:after="0" w:line="312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  <w:sectPr w:rsidR="00D42188" w:rsidSect="00D42188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9D68E3" w:rsidRPr="00990DEC" w:rsidRDefault="007E344B" w:rsidP="001F2A43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spacing w:val="-6"/>
          <w:sz w:val="23"/>
          <w:szCs w:val="23"/>
        </w:rPr>
      </w:pPr>
      <w:r w:rsidRPr="00990DEC">
        <w:rPr>
          <w:rFonts w:ascii="Times New Roman" w:eastAsia="Calibri" w:hAnsi="Times New Roman" w:cs="Times New Roman"/>
          <w:spacing w:val="6"/>
          <w:sz w:val="23"/>
          <w:szCs w:val="23"/>
        </w:rPr>
        <w:lastRenderedPageBreak/>
        <w:t>Таблица 3</w:t>
      </w:r>
      <w:r w:rsidR="00A85626" w:rsidRPr="00990DEC">
        <w:rPr>
          <w:rFonts w:ascii="Times New Roman" w:eastAsia="Calibri" w:hAnsi="Times New Roman" w:cs="Times New Roman"/>
          <w:spacing w:val="6"/>
          <w:sz w:val="23"/>
          <w:szCs w:val="23"/>
        </w:rPr>
        <w:t xml:space="preserve"> – Структура</w:t>
      </w:r>
      <w:r w:rsidR="006A2A46" w:rsidRPr="00990DEC">
        <w:rPr>
          <w:rFonts w:ascii="Times New Roman" w:eastAsia="Calibri" w:hAnsi="Times New Roman" w:cs="Times New Roman"/>
          <w:spacing w:val="6"/>
          <w:sz w:val="23"/>
          <w:szCs w:val="23"/>
        </w:rPr>
        <w:t xml:space="preserve"> </w:t>
      </w:r>
      <w:r w:rsidR="00231777" w:rsidRPr="00990DEC">
        <w:rPr>
          <w:rFonts w:ascii="Times New Roman" w:eastAsia="Calibri" w:hAnsi="Times New Roman" w:cs="Times New Roman"/>
          <w:spacing w:val="6"/>
          <w:sz w:val="23"/>
          <w:szCs w:val="23"/>
        </w:rPr>
        <w:t>ВРП Хабаровского края по источникам</w:t>
      </w:r>
      <w:r w:rsidR="006A2A46" w:rsidRPr="00990DEC">
        <w:rPr>
          <w:rFonts w:ascii="Times New Roman" w:eastAsia="Calibri" w:hAnsi="Times New Roman" w:cs="Times New Roman"/>
          <w:spacing w:val="6"/>
          <w:sz w:val="23"/>
          <w:szCs w:val="23"/>
        </w:rPr>
        <w:t xml:space="preserve"> образования</w:t>
      </w:r>
      <w:r w:rsidR="00231777" w:rsidRPr="00990DEC">
        <w:rPr>
          <w:rFonts w:ascii="Times New Roman" w:eastAsia="Calibri" w:hAnsi="Times New Roman" w:cs="Times New Roman"/>
          <w:spacing w:val="6"/>
          <w:sz w:val="23"/>
          <w:szCs w:val="23"/>
        </w:rPr>
        <w:t xml:space="preserve"> доходов в </w:t>
      </w:r>
      <w:r w:rsidR="0023177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разрезе видов эконо</w:t>
      </w:r>
      <w:r w:rsidR="00B8133C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м</w:t>
      </w:r>
      <w:r w:rsidR="009928D5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ической деятельности в 2015 г.</w:t>
      </w:r>
      <w:r w:rsidR="00B8133C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</w:t>
      </w:r>
      <w:r w:rsidR="0023177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(в </w:t>
      </w:r>
      <w:r w:rsidR="009928D5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текущих основных ценах, в процентах</w:t>
      </w:r>
      <w:r w:rsidR="0023177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)</w:t>
      </w:r>
    </w:p>
    <w:p w:rsidR="003E00E5" w:rsidRPr="001F2A43" w:rsidRDefault="003E00E5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a3"/>
        <w:tblW w:w="0" w:type="auto"/>
        <w:tblInd w:w="108" w:type="dxa"/>
        <w:tblLayout w:type="fixed"/>
        <w:tblLook w:val="0480"/>
      </w:tblPr>
      <w:tblGrid>
        <w:gridCol w:w="3828"/>
        <w:gridCol w:w="1275"/>
        <w:gridCol w:w="1276"/>
        <w:gridCol w:w="1418"/>
        <w:gridCol w:w="1275"/>
      </w:tblGrid>
      <w:tr w:rsidR="0065182B" w:rsidRPr="001F2A43" w:rsidTr="00990DEC">
        <w:tc>
          <w:tcPr>
            <w:tcW w:w="3828" w:type="dxa"/>
          </w:tcPr>
          <w:p w:rsidR="0065182B" w:rsidRPr="001F2A43" w:rsidRDefault="0065182B" w:rsidP="001F2A43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5626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Валовая </w:t>
            </w:r>
            <w:r w:rsidRPr="00A8562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  <w:t xml:space="preserve">добавленная </w:t>
            </w:r>
          </w:p>
          <w:p w:rsidR="0065182B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1276" w:type="dxa"/>
          </w:tcPr>
          <w:p w:rsidR="00A85626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Оплата </w:t>
            </w:r>
          </w:p>
          <w:p w:rsidR="00A85626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труда </w:t>
            </w:r>
          </w:p>
          <w:p w:rsidR="0065182B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наёмных </w:t>
            </w:r>
            <w:r w:rsidRPr="00A85626"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0"/>
                <w:szCs w:val="20"/>
              </w:rPr>
              <w:t>работников</w:t>
            </w:r>
          </w:p>
        </w:tc>
        <w:tc>
          <w:tcPr>
            <w:tcW w:w="1418" w:type="dxa"/>
          </w:tcPr>
          <w:p w:rsidR="00A85626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Другие </w:t>
            </w:r>
          </w:p>
          <w:p w:rsidR="0065182B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  <w:t xml:space="preserve">чистые налоги </w:t>
            </w:r>
            <w:r w:rsidRPr="00A85626">
              <w:rPr>
                <w:rFonts w:ascii="Times New Roman Полужирный" w:eastAsia="Calibri" w:hAnsi="Times New Roman Полужирный" w:cs="Times New Roman"/>
                <w:b/>
                <w:spacing w:val="-20"/>
                <w:sz w:val="20"/>
                <w:szCs w:val="20"/>
              </w:rPr>
              <w:t>на производство</w:t>
            </w:r>
          </w:p>
        </w:tc>
        <w:tc>
          <w:tcPr>
            <w:tcW w:w="1275" w:type="dxa"/>
          </w:tcPr>
          <w:p w:rsidR="00A85626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Валовая </w:t>
            </w:r>
          </w:p>
          <w:p w:rsidR="0065182B" w:rsidRPr="00A85626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56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прибыль и валовые смешанные доходы</w:t>
            </w:r>
          </w:p>
        </w:tc>
      </w:tr>
      <w:tr w:rsidR="0065182B" w:rsidRPr="001F2A43" w:rsidTr="00990DEC">
        <w:tc>
          <w:tcPr>
            <w:tcW w:w="3828" w:type="dxa"/>
          </w:tcPr>
          <w:p w:rsidR="003E00E5" w:rsidRPr="001F2A43" w:rsidRDefault="0065182B" w:rsidP="001F2A4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ВРП в основных ценах</w:t>
            </w:r>
          </w:p>
        </w:tc>
        <w:tc>
          <w:tcPr>
            <w:tcW w:w="1275" w:type="dxa"/>
          </w:tcPr>
          <w:p w:rsidR="003E00E5" w:rsidRPr="001F2A43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E00E5" w:rsidRPr="001F2A43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418" w:type="dxa"/>
          </w:tcPr>
          <w:p w:rsidR="003E00E5" w:rsidRPr="001F2A43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1275" w:type="dxa"/>
          </w:tcPr>
          <w:p w:rsidR="003E00E5" w:rsidRPr="001F2A43" w:rsidRDefault="0065182B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40,3</w:t>
            </w:r>
          </w:p>
        </w:tc>
      </w:tr>
      <w:tr w:rsidR="000B782F" w:rsidRPr="001F2A43" w:rsidTr="00990DEC"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хозяйство, лесное хозяйство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79,4</w:t>
            </w:r>
          </w:p>
        </w:tc>
      </w:tr>
      <w:tr w:rsidR="000B782F" w:rsidRPr="001F2A43" w:rsidTr="00990DEC">
        <w:trPr>
          <w:trHeight w:val="251"/>
        </w:trPr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Рыболовство, рыбоводство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72,3</w:t>
            </w:r>
          </w:p>
        </w:tc>
      </w:tr>
      <w:tr w:rsidR="000B782F" w:rsidRPr="001F2A43" w:rsidTr="00990DEC"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Добыча полезных ископаемых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60,1</w:t>
            </w:r>
          </w:p>
        </w:tc>
      </w:tr>
      <w:tr w:rsidR="000B782F" w:rsidRPr="001F2A43" w:rsidTr="00990DEC"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Обрабатывающие производства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49,8</w:t>
            </w:r>
          </w:p>
        </w:tc>
      </w:tr>
      <w:tr w:rsidR="000B782F" w:rsidRPr="001F2A43" w:rsidTr="00990DEC"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Производство и распределение электр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энергии, газа и воды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22,9</w:t>
            </w:r>
          </w:p>
        </w:tc>
      </w:tr>
      <w:tr w:rsidR="000B782F" w:rsidRPr="001F2A43" w:rsidTr="00990DEC">
        <w:trPr>
          <w:trHeight w:val="231"/>
        </w:trPr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0B782F" w:rsidRPr="001F2A43" w:rsidTr="00990DEC"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Оптовая и розничная торговля; ремонт автотранспортных средс</w:t>
            </w:r>
            <w:r w:rsidR="00EE1E80" w:rsidRPr="001F2A43">
              <w:rPr>
                <w:rFonts w:ascii="Times New Roman" w:hAnsi="Times New Roman" w:cs="Times New Roman"/>
                <w:sz w:val="20"/>
                <w:szCs w:val="20"/>
              </w:rPr>
              <w:t>тв, мотоциклов, бытовых изделий</w:t>
            </w:r>
            <w:r w:rsidR="00FE20A6" w:rsidRPr="001F2A43">
              <w:rPr>
                <w:rFonts w:ascii="Times New Roman" w:hAnsi="Times New Roman" w:cs="Times New Roman"/>
                <w:sz w:val="20"/>
                <w:szCs w:val="20"/>
              </w:rPr>
              <w:t>, предметов личного пользования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71,7</w:t>
            </w:r>
          </w:p>
        </w:tc>
      </w:tr>
      <w:tr w:rsidR="000B782F" w:rsidRPr="001F2A43" w:rsidTr="00990DEC">
        <w:trPr>
          <w:trHeight w:val="265"/>
        </w:trPr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Гостиницы и рестораны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</w:tc>
      </w:tr>
      <w:tr w:rsidR="000B782F" w:rsidRPr="001F2A43" w:rsidTr="00990DEC">
        <w:tc>
          <w:tcPr>
            <w:tcW w:w="3828" w:type="dxa"/>
          </w:tcPr>
          <w:p w:rsidR="000B782F" w:rsidRPr="001F2A43" w:rsidRDefault="000B782F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и связь </w:t>
            </w:r>
          </w:p>
        </w:tc>
        <w:tc>
          <w:tcPr>
            <w:tcW w:w="1275" w:type="dxa"/>
          </w:tcPr>
          <w:p w:rsidR="000B782F" w:rsidRPr="001F2A43" w:rsidRDefault="000B782F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5" w:type="dxa"/>
          </w:tcPr>
          <w:p w:rsidR="000B782F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ние военной безопасности; обязательное социальное обеспечение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Здравоохранение и предоставление соц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альных услуг 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коммуналь</w:t>
            </w:r>
            <w:r w:rsidR="00A85626">
              <w:rPr>
                <w:rFonts w:ascii="Times New Roman" w:hAnsi="Times New Roman" w:cs="Times New Roman"/>
                <w:sz w:val="20"/>
                <w:szCs w:val="20"/>
              </w:rPr>
              <w:t>ных, социальных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 xml:space="preserve"> и персональных услуг 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</w:tr>
      <w:tr w:rsidR="00FE20A6" w:rsidRPr="001F2A43" w:rsidTr="00990DEC">
        <w:tc>
          <w:tcPr>
            <w:tcW w:w="3828" w:type="dxa"/>
          </w:tcPr>
          <w:p w:rsidR="00FE20A6" w:rsidRPr="001F2A43" w:rsidRDefault="00FE20A6" w:rsidP="001F2A4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ведению д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машнего хозяйства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eastAsia="Calibri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5" w:type="dxa"/>
          </w:tcPr>
          <w:p w:rsidR="00FE20A6" w:rsidRPr="001F2A43" w:rsidRDefault="00FE20A6" w:rsidP="001F2A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43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</w:tbl>
    <w:p w:rsidR="001F2A43" w:rsidRDefault="001F2A43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42188" w:rsidRDefault="00D42188" w:rsidP="001F2A43">
      <w:pPr>
        <w:widowControl w:val="0"/>
        <w:spacing w:after="0" w:line="312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  <w:sectPr w:rsidR="00D42188" w:rsidSect="00D42188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7E344B" w:rsidRPr="001F2A43" w:rsidRDefault="007E344B" w:rsidP="00990DEC">
      <w:pPr>
        <w:widowControl w:val="0"/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90DEC">
        <w:rPr>
          <w:rFonts w:ascii="Times New Roman" w:eastAsia="Calibri" w:hAnsi="Times New Roman" w:cs="Times New Roman"/>
          <w:spacing w:val="-6"/>
          <w:sz w:val="23"/>
          <w:szCs w:val="23"/>
        </w:rPr>
        <w:lastRenderedPageBreak/>
        <w:t>Как следует из таблицы 3</w:t>
      </w:r>
      <w:r w:rsidR="00924675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, наиболее тр</w:t>
      </w:r>
      <w:r w:rsidR="00924675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у</w:t>
      </w:r>
      <w:r w:rsidR="00924675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доё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мкими являются виды деятельности, св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я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занные с оказанием усл</w:t>
      </w:r>
      <w:r w:rsidR="00A8562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уг, а также стро</w:t>
      </w:r>
      <w:r w:rsidR="00A8562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и</w:t>
      </w:r>
      <w:r w:rsidR="00A8562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тельство. Так,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в 2015 г. доля оплаты труда в добавленной стоимости в государственн</w:t>
      </w:r>
      <w:r w:rsidR="00A8562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ом управлении составила 97,2 %,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в здравоохр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а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нении – 91,2 %, в образовании – 85,0 %, на транспорте и </w:t>
      </w:r>
      <w:r w:rsidR="00EE1E80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в </w:t>
      </w:r>
      <w:r w:rsidR="009D68E3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связи –</w:t>
      </w:r>
      <w:r w:rsidR="009D68E3" w:rsidRPr="001F2A43">
        <w:rPr>
          <w:rFonts w:ascii="Times New Roman" w:eastAsia="Calibri" w:hAnsi="Times New Roman" w:cs="Times New Roman"/>
          <w:sz w:val="23"/>
          <w:szCs w:val="23"/>
        </w:rPr>
        <w:t xml:space="preserve"> 58,3</w:t>
      </w:r>
      <w:r w:rsidR="00A8562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D68E3" w:rsidRPr="001F2A43">
        <w:rPr>
          <w:rFonts w:ascii="Times New Roman" w:eastAsia="Calibri" w:hAnsi="Times New Roman" w:cs="Times New Roman"/>
          <w:sz w:val="23"/>
          <w:szCs w:val="23"/>
        </w:rPr>
        <w:t>%,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 xml:space="preserve"> в строител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>ь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>стве – 94,2 %. Виды деятельности по пр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 xml:space="preserve">изводству товаров в большинстве 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>явл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>я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>ются капиталоё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>мкими, в их добавленной стоимости</w:t>
      </w:r>
      <w:r w:rsidR="009D68E3" w:rsidRPr="001F2A4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 xml:space="preserve">преобладает прибыль. </w:t>
      </w:r>
      <w:proofErr w:type="gramStart"/>
      <w:r w:rsidR="00DC0AD0" w:rsidRPr="001F2A43">
        <w:rPr>
          <w:rFonts w:ascii="Times New Roman" w:eastAsia="Calibri" w:hAnsi="Times New Roman" w:cs="Times New Roman"/>
          <w:sz w:val="23"/>
          <w:szCs w:val="23"/>
        </w:rPr>
        <w:t>Это т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t>а</w:t>
      </w:r>
      <w:r w:rsidR="00DC0AD0" w:rsidRPr="001F2A43">
        <w:rPr>
          <w:rFonts w:ascii="Times New Roman" w:eastAsia="Calibri" w:hAnsi="Times New Roman" w:cs="Times New Roman"/>
          <w:sz w:val="23"/>
          <w:szCs w:val="23"/>
        </w:rPr>
        <w:lastRenderedPageBreak/>
        <w:t>кие ВЭД, как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 xml:space="preserve"> сельское хозяйство с долей прибыли 79,4 %, рыболовство и рыбово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д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ство – 72,3 %, добыча полезных ископа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е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мых – 60,1 %, обрабатывающие прои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з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водства</w:t>
      </w:r>
      <w:r w:rsidR="00A85626">
        <w:rPr>
          <w:rFonts w:ascii="Times New Roman" w:eastAsia="Calibri" w:hAnsi="Times New Roman" w:cs="Times New Roman"/>
          <w:sz w:val="23"/>
          <w:szCs w:val="23"/>
        </w:rPr>
        <w:t xml:space="preserve"> – 49,8 %. Высокая доля прибыли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 xml:space="preserve"> также в торговле – 71,7 %.</w:t>
      </w:r>
      <w:r w:rsidR="00990DE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>Структурные сдвиги в экономике Хабаровского края</w:t>
      </w:r>
      <w:r w:rsidR="00803432" w:rsidRPr="001F2A43">
        <w:rPr>
          <w:rFonts w:ascii="Times New Roman" w:eastAsia="Calibri" w:hAnsi="Times New Roman" w:cs="Times New Roman"/>
          <w:sz w:val="23"/>
          <w:szCs w:val="23"/>
        </w:rPr>
        <w:t>,</w:t>
      </w:r>
      <w:r w:rsidR="00BE062C" w:rsidRPr="001F2A43">
        <w:rPr>
          <w:rFonts w:ascii="Times New Roman" w:eastAsia="Calibri" w:hAnsi="Times New Roman" w:cs="Times New Roman"/>
          <w:sz w:val="23"/>
          <w:szCs w:val="23"/>
        </w:rPr>
        <w:t xml:space="preserve"> произошедшие</w:t>
      </w:r>
      <w:r w:rsidR="00803432" w:rsidRPr="001F2A43">
        <w:rPr>
          <w:rFonts w:ascii="Times New Roman" w:eastAsia="Calibri" w:hAnsi="Times New Roman" w:cs="Times New Roman"/>
          <w:sz w:val="23"/>
          <w:szCs w:val="23"/>
        </w:rPr>
        <w:t xml:space="preserve"> за последние годы, при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>в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>е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>ли к увеличению доли капиталоё</w:t>
      </w:r>
      <w:r w:rsidR="00A85626">
        <w:rPr>
          <w:rFonts w:ascii="Times New Roman" w:eastAsia="Calibri" w:hAnsi="Times New Roman" w:cs="Times New Roman"/>
          <w:sz w:val="23"/>
          <w:szCs w:val="23"/>
        </w:rPr>
        <w:t>мких производств и</w:t>
      </w:r>
      <w:r w:rsidR="00803432" w:rsidRPr="001F2A43">
        <w:rPr>
          <w:rFonts w:ascii="Times New Roman" w:eastAsia="Calibri" w:hAnsi="Times New Roman" w:cs="Times New Roman"/>
          <w:sz w:val="23"/>
          <w:szCs w:val="23"/>
        </w:rPr>
        <w:t xml:space="preserve"> соот</w:t>
      </w:r>
      <w:r w:rsidR="00A85626">
        <w:rPr>
          <w:rFonts w:ascii="Times New Roman" w:eastAsia="Calibri" w:hAnsi="Times New Roman" w:cs="Times New Roman"/>
          <w:sz w:val="23"/>
          <w:szCs w:val="23"/>
        </w:rPr>
        <w:t>ветственно</w:t>
      </w:r>
      <w:r w:rsidR="00924675" w:rsidRPr="001F2A43">
        <w:rPr>
          <w:rFonts w:ascii="Times New Roman" w:eastAsia="Calibri" w:hAnsi="Times New Roman" w:cs="Times New Roman"/>
          <w:sz w:val="23"/>
          <w:szCs w:val="23"/>
        </w:rPr>
        <w:t xml:space="preserve"> снижению доли трудоё</w:t>
      </w:r>
      <w:r w:rsidR="00803432" w:rsidRPr="001F2A43">
        <w:rPr>
          <w:rFonts w:ascii="Times New Roman" w:eastAsia="Calibri" w:hAnsi="Times New Roman" w:cs="Times New Roman"/>
          <w:sz w:val="23"/>
          <w:szCs w:val="23"/>
        </w:rPr>
        <w:t>мких производств в ВРП.</w:t>
      </w:r>
      <w:proofErr w:type="gramEnd"/>
      <w:r w:rsidR="00803432" w:rsidRPr="001F2A43">
        <w:rPr>
          <w:rFonts w:ascii="Times New Roman" w:eastAsia="Calibri" w:hAnsi="Times New Roman" w:cs="Times New Roman"/>
          <w:sz w:val="23"/>
          <w:szCs w:val="23"/>
        </w:rPr>
        <w:t xml:space="preserve"> Так, по сравнению с 2013 г. в 2015 г. доля </w:t>
      </w:r>
      <w:r w:rsidR="00803432" w:rsidRPr="001F2A43">
        <w:rPr>
          <w:rFonts w:ascii="Times New Roman" w:eastAsia="Calibri" w:hAnsi="Times New Roman" w:cs="Times New Roman"/>
          <w:sz w:val="23"/>
          <w:szCs w:val="23"/>
        </w:rPr>
        <w:lastRenderedPageBreak/>
        <w:t>сельского хозяйства выросла с 5,3 % до 5,5 %, добычи полезных ископаемых</w:t>
      </w:r>
      <w:r w:rsidR="00A85626">
        <w:rPr>
          <w:rFonts w:ascii="Times New Roman" w:eastAsia="Calibri" w:hAnsi="Times New Roman" w:cs="Times New Roman"/>
          <w:sz w:val="23"/>
          <w:szCs w:val="23"/>
        </w:rPr>
        <w:t xml:space="preserve"> – с 4,8 % до 5,4 %,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 xml:space="preserve"> обрабатывающих прои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>з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>водств – с 7,7 5 % до 12,3 %,</w:t>
      </w:r>
      <w:r w:rsidR="00443F7B" w:rsidRPr="001F2A4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97510" w:rsidRPr="001F2A43">
        <w:rPr>
          <w:rFonts w:ascii="Times New Roman" w:eastAsia="Calibri" w:hAnsi="Times New Roman" w:cs="Times New Roman"/>
          <w:sz w:val="23"/>
          <w:szCs w:val="23"/>
        </w:rPr>
        <w:t xml:space="preserve">торговли – </w:t>
      </w:r>
      <w:proofErr w:type="gramStart"/>
      <w:r w:rsidR="00397510" w:rsidRPr="001F2A43">
        <w:rPr>
          <w:rFonts w:ascii="Times New Roman" w:eastAsia="Calibri" w:hAnsi="Times New Roman" w:cs="Times New Roman"/>
          <w:sz w:val="23"/>
          <w:szCs w:val="23"/>
        </w:rPr>
        <w:t>с</w:t>
      </w:r>
      <w:proofErr w:type="gramEnd"/>
      <w:r w:rsidR="00397510" w:rsidRPr="001F2A43">
        <w:rPr>
          <w:rFonts w:ascii="Times New Roman" w:eastAsia="Calibri" w:hAnsi="Times New Roman" w:cs="Times New Roman"/>
          <w:sz w:val="23"/>
          <w:szCs w:val="23"/>
        </w:rPr>
        <w:t xml:space="preserve"> 14,6% до 15,0 % [</w:t>
      </w:r>
      <w:r w:rsidR="00443F7B" w:rsidRPr="001F2A43">
        <w:rPr>
          <w:rFonts w:ascii="Times New Roman" w:eastAsia="Calibri" w:hAnsi="Times New Roman" w:cs="Times New Roman"/>
          <w:sz w:val="23"/>
          <w:szCs w:val="23"/>
        </w:rPr>
        <w:t>5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>].</w:t>
      </w:r>
      <w:r w:rsidR="00990DE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E1E80" w:rsidRPr="001F2A43">
        <w:rPr>
          <w:rFonts w:ascii="Times New Roman" w:eastAsia="Calibri" w:hAnsi="Times New Roman" w:cs="Times New Roman"/>
          <w:sz w:val="23"/>
          <w:szCs w:val="23"/>
        </w:rPr>
        <w:t>Таким образом, с</w:t>
      </w:r>
      <w:r w:rsidR="00EE1E80"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="00EE1E80" w:rsidRPr="001F2A43">
        <w:rPr>
          <w:rFonts w:ascii="Times New Roman" w:eastAsia="Calibri" w:hAnsi="Times New Roman" w:cs="Times New Roman"/>
          <w:sz w:val="23"/>
          <w:szCs w:val="23"/>
        </w:rPr>
        <w:t>кра</w:t>
      </w:r>
      <w:r w:rsidR="00A85626">
        <w:rPr>
          <w:rFonts w:ascii="Times New Roman" w:eastAsia="Calibri" w:hAnsi="Times New Roman" w:cs="Times New Roman"/>
          <w:sz w:val="23"/>
          <w:szCs w:val="23"/>
        </w:rPr>
        <w:t>щение доли оплаты труда в ВРП и с</w:t>
      </w:r>
      <w:r w:rsidR="00A85626">
        <w:rPr>
          <w:rFonts w:ascii="Times New Roman" w:eastAsia="Calibri" w:hAnsi="Times New Roman" w:cs="Times New Roman"/>
          <w:sz w:val="23"/>
          <w:szCs w:val="23"/>
        </w:rPr>
        <w:t>о</w:t>
      </w:r>
      <w:r w:rsidR="00A85626">
        <w:rPr>
          <w:rFonts w:ascii="Times New Roman" w:eastAsia="Calibri" w:hAnsi="Times New Roman" w:cs="Times New Roman"/>
          <w:sz w:val="23"/>
          <w:szCs w:val="23"/>
        </w:rPr>
        <w:t>ответственно</w:t>
      </w:r>
      <w:r w:rsidR="00EE1E80" w:rsidRPr="001F2A43">
        <w:rPr>
          <w:rFonts w:ascii="Times New Roman" w:eastAsia="Calibri" w:hAnsi="Times New Roman" w:cs="Times New Roman"/>
          <w:sz w:val="23"/>
          <w:szCs w:val="23"/>
        </w:rPr>
        <w:t xml:space="preserve"> увеличение доли прибыли обусловлено структурными сдвигами</w:t>
      </w:r>
      <w:r w:rsidR="00AD171A">
        <w:rPr>
          <w:rFonts w:ascii="Times New Roman" w:eastAsia="Calibri" w:hAnsi="Times New Roman" w:cs="Times New Roman"/>
          <w:sz w:val="23"/>
          <w:szCs w:val="23"/>
        </w:rPr>
        <w:t xml:space="preserve"> в экономике Хабаровского края</w:t>
      </w:r>
      <w:r w:rsidR="00EE1E80" w:rsidRPr="001F2A43">
        <w:rPr>
          <w:rFonts w:ascii="Times New Roman" w:eastAsia="Calibri" w:hAnsi="Times New Roman" w:cs="Times New Roman"/>
          <w:sz w:val="23"/>
          <w:szCs w:val="23"/>
        </w:rPr>
        <w:t xml:space="preserve"> в пользу </w:t>
      </w:r>
      <w:proofErr w:type="gramStart"/>
      <w:r w:rsidR="00EE1E80" w:rsidRPr="001F2A43">
        <w:rPr>
          <w:rFonts w:ascii="Times New Roman" w:eastAsia="Calibri" w:hAnsi="Times New Roman" w:cs="Times New Roman"/>
          <w:sz w:val="23"/>
          <w:szCs w:val="23"/>
        </w:rPr>
        <w:t>капиталоёмких</w:t>
      </w:r>
      <w:proofErr w:type="gramEnd"/>
      <w:r w:rsidR="00EE1E80" w:rsidRPr="001F2A43">
        <w:rPr>
          <w:rFonts w:ascii="Times New Roman" w:eastAsia="Calibri" w:hAnsi="Times New Roman" w:cs="Times New Roman"/>
          <w:sz w:val="23"/>
          <w:szCs w:val="23"/>
        </w:rPr>
        <w:t xml:space="preserve"> ВЭД.</w:t>
      </w:r>
      <w:r w:rsidR="00990DE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F2A43">
        <w:rPr>
          <w:rFonts w:ascii="Times New Roman" w:eastAsia="Calibri" w:hAnsi="Times New Roman" w:cs="Times New Roman"/>
          <w:sz w:val="23"/>
          <w:szCs w:val="23"/>
        </w:rPr>
        <w:t>По результатам в</w:t>
      </w:r>
      <w:r w:rsidRPr="001F2A43">
        <w:rPr>
          <w:rFonts w:ascii="Times New Roman" w:eastAsia="Calibri" w:hAnsi="Times New Roman" w:cs="Times New Roman"/>
          <w:sz w:val="23"/>
          <w:szCs w:val="23"/>
        </w:rPr>
        <w:t>ы</w:t>
      </w:r>
      <w:r w:rsidRPr="001F2A43">
        <w:rPr>
          <w:rFonts w:ascii="Times New Roman" w:eastAsia="Calibri" w:hAnsi="Times New Roman" w:cs="Times New Roman"/>
          <w:sz w:val="23"/>
          <w:szCs w:val="23"/>
        </w:rPr>
        <w:t>полненного исследования можно сделать следующие выводы:</w:t>
      </w:r>
    </w:p>
    <w:p w:rsidR="007E344B" w:rsidRPr="00990DEC" w:rsidRDefault="007E344B" w:rsidP="00990DEC">
      <w:pPr>
        <w:widowControl w:val="0"/>
        <w:spacing w:after="0" w:line="360" w:lineRule="auto"/>
        <w:ind w:firstLine="340"/>
        <w:jc w:val="both"/>
        <w:rPr>
          <w:rFonts w:ascii="Times New Roman" w:eastAsia="Calibri" w:hAnsi="Times New Roman" w:cs="Times New Roman"/>
          <w:spacing w:val="-6"/>
          <w:sz w:val="23"/>
          <w:szCs w:val="23"/>
        </w:rPr>
      </w:pPr>
      <w:r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1.</w:t>
      </w:r>
      <w:r w:rsidR="00C44F9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П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реобладающая часть прирост</w:t>
      </w:r>
      <w:r w:rsidR="00AD171A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а вал</w:t>
      </w:r>
      <w:r w:rsidR="00AD171A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о</w:t>
      </w:r>
      <w:r w:rsidR="00AD171A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вого внутреннего продукта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Хабаровского края в действующих ценах связана с опл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а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той труда. На </w:t>
      </w:r>
      <w:r w:rsidR="00EE1E80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долю этого фактора приходи</w:t>
      </w:r>
      <w:r w:rsidR="00EE1E80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т</w:t>
      </w:r>
      <w:r w:rsidR="00EE1E80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ся 64,3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% </w:t>
      </w:r>
      <w:r w:rsidR="0023646C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общего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прироста ВРП в абсолю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т</w:t>
      </w:r>
      <w:r w:rsidR="00586587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ном выражении </w:t>
      </w:r>
      <w:r w:rsidR="00C44F9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в </w:t>
      </w:r>
      <w:r w:rsidR="0023646C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>2015 г по сравнению с 2010 г.,</w:t>
      </w:r>
      <w:r w:rsidR="00C44F96" w:rsidRPr="00990DEC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 а на долю прибыли – 35,7 %.</w:t>
      </w:r>
    </w:p>
    <w:p w:rsidR="00437742" w:rsidRPr="001F2A43" w:rsidRDefault="00C44F96" w:rsidP="00990DEC">
      <w:pPr>
        <w:widowControl w:val="0"/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F2A43">
        <w:rPr>
          <w:rFonts w:ascii="Times New Roman" w:eastAsia="Calibri" w:hAnsi="Times New Roman" w:cs="Times New Roman"/>
          <w:sz w:val="23"/>
          <w:szCs w:val="23"/>
        </w:rPr>
        <w:t>2. В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 xml:space="preserve"> структуре ВРП Хабаровского края по источникам доходов наметилась те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>н</w:t>
      </w:r>
      <w:r w:rsidR="007C0844" w:rsidRPr="001F2A43">
        <w:rPr>
          <w:rFonts w:ascii="Times New Roman" w:eastAsia="Calibri" w:hAnsi="Times New Roman" w:cs="Times New Roman"/>
          <w:sz w:val="23"/>
          <w:szCs w:val="23"/>
        </w:rPr>
        <w:t>денция к изменению соотношения между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 оплатой труда наёмных работников и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 xml:space="preserve"> в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а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ловой прибылью и валовыми смешанн</w:t>
      </w:r>
      <w:r w:rsidR="0023646C">
        <w:rPr>
          <w:rFonts w:ascii="Times New Roman" w:eastAsia="Calibri" w:hAnsi="Times New Roman" w:cs="Times New Roman"/>
          <w:sz w:val="23"/>
          <w:szCs w:val="23"/>
        </w:rPr>
        <w:t>ы</w:t>
      </w:r>
      <w:r w:rsidR="0023646C">
        <w:rPr>
          <w:rFonts w:ascii="Times New Roman" w:eastAsia="Calibri" w:hAnsi="Times New Roman" w:cs="Times New Roman"/>
          <w:sz w:val="23"/>
          <w:szCs w:val="23"/>
        </w:rPr>
        <w:t>ми доходами в пользу последней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 xml:space="preserve"> соста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в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ляющей. Выполненный анализ показал, что увеличение доли прибыли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 и снижение доли оплаты труда в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 xml:space="preserve"> последние годы об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у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словлено изменениями стру</w:t>
      </w:r>
      <w:r w:rsidR="0023646C">
        <w:rPr>
          <w:rFonts w:ascii="Times New Roman" w:eastAsia="Calibri" w:hAnsi="Times New Roman" w:cs="Times New Roman"/>
          <w:sz w:val="23"/>
          <w:szCs w:val="23"/>
        </w:rPr>
        <w:t>ктуры экон</w:t>
      </w:r>
      <w:r w:rsidR="0023646C">
        <w:rPr>
          <w:rFonts w:ascii="Times New Roman" w:eastAsia="Calibri" w:hAnsi="Times New Roman" w:cs="Times New Roman"/>
          <w:sz w:val="23"/>
          <w:szCs w:val="23"/>
        </w:rPr>
        <w:t>о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мики края в сторону 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увеличения удельн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го ве</w:t>
      </w:r>
      <w:r w:rsidR="004821E6" w:rsidRPr="001F2A43">
        <w:rPr>
          <w:rFonts w:ascii="Times New Roman" w:eastAsia="Calibri" w:hAnsi="Times New Roman" w:cs="Times New Roman"/>
          <w:sz w:val="23"/>
          <w:szCs w:val="23"/>
        </w:rPr>
        <w:t>са капиталоё</w:t>
      </w:r>
      <w:r w:rsidRPr="001F2A43">
        <w:rPr>
          <w:rFonts w:ascii="Times New Roman" w:eastAsia="Calibri" w:hAnsi="Times New Roman" w:cs="Times New Roman"/>
          <w:sz w:val="23"/>
          <w:szCs w:val="23"/>
        </w:rPr>
        <w:t>мких видов деятельн</w:t>
      </w:r>
      <w:r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Pr="001F2A43">
        <w:rPr>
          <w:rFonts w:ascii="Times New Roman" w:eastAsia="Calibri" w:hAnsi="Times New Roman" w:cs="Times New Roman"/>
          <w:sz w:val="23"/>
          <w:szCs w:val="23"/>
        </w:rPr>
        <w:t>сти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 в ВРП и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 xml:space="preserve"> соответственно</w:t>
      </w:r>
      <w:r w:rsidR="004821E6" w:rsidRPr="001F2A43">
        <w:rPr>
          <w:rFonts w:ascii="Times New Roman" w:eastAsia="Calibri" w:hAnsi="Times New Roman" w:cs="Times New Roman"/>
          <w:sz w:val="23"/>
          <w:szCs w:val="23"/>
        </w:rPr>
        <w:t xml:space="preserve"> снижения удельного веса трудоё</w:t>
      </w:r>
      <w:r w:rsidR="00437742" w:rsidRPr="001F2A43">
        <w:rPr>
          <w:rFonts w:ascii="Times New Roman" w:eastAsia="Calibri" w:hAnsi="Times New Roman" w:cs="Times New Roman"/>
          <w:sz w:val="23"/>
          <w:szCs w:val="23"/>
        </w:rPr>
        <w:t>мких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 ВЭД.</w:t>
      </w:r>
    </w:p>
    <w:p w:rsidR="009E4E3F" w:rsidRPr="001F2A43" w:rsidRDefault="00AB4766" w:rsidP="00990DEC">
      <w:pPr>
        <w:widowControl w:val="0"/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F2A43">
        <w:rPr>
          <w:rFonts w:ascii="Times New Roman" w:eastAsia="Calibri" w:hAnsi="Times New Roman" w:cs="Times New Roman"/>
          <w:sz w:val="23"/>
          <w:szCs w:val="23"/>
        </w:rPr>
        <w:t>3. По мере роста степени использов</w:t>
      </w:r>
      <w:r w:rsidRPr="001F2A43">
        <w:rPr>
          <w:rFonts w:ascii="Times New Roman" w:eastAsia="Calibri" w:hAnsi="Times New Roman" w:cs="Times New Roman"/>
          <w:sz w:val="23"/>
          <w:szCs w:val="23"/>
        </w:rPr>
        <w:t>а</w:t>
      </w:r>
      <w:r w:rsidRPr="001F2A43">
        <w:rPr>
          <w:rFonts w:ascii="Times New Roman" w:eastAsia="Calibri" w:hAnsi="Times New Roman" w:cs="Times New Roman"/>
          <w:sz w:val="23"/>
          <w:szCs w:val="23"/>
        </w:rPr>
        <w:t>ния производственных мощностей</w:t>
      </w:r>
      <w:r w:rsidR="001E3FB4" w:rsidRPr="001F2A4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23646C">
        <w:rPr>
          <w:rFonts w:ascii="Times New Roman" w:eastAsia="Calibri" w:hAnsi="Times New Roman" w:cs="Times New Roman"/>
          <w:sz w:val="23"/>
          <w:szCs w:val="23"/>
        </w:rPr>
        <w:t>раб</w:t>
      </w:r>
      <w:r w:rsidR="0023646C">
        <w:rPr>
          <w:rFonts w:ascii="Times New Roman" w:eastAsia="Calibri" w:hAnsi="Times New Roman" w:cs="Times New Roman"/>
          <w:sz w:val="23"/>
          <w:szCs w:val="23"/>
        </w:rPr>
        <w:t>о</w:t>
      </w:r>
      <w:r w:rsidR="0023646C">
        <w:rPr>
          <w:rFonts w:ascii="Times New Roman" w:eastAsia="Calibri" w:hAnsi="Times New Roman" w:cs="Times New Roman"/>
          <w:sz w:val="23"/>
          <w:szCs w:val="23"/>
        </w:rPr>
        <w:lastRenderedPageBreak/>
        <w:t>чей силы и рабочего времени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 дальнейшее увеличение производства</w:t>
      </w:r>
      <w:r w:rsidR="001E3FB4" w:rsidRPr="001F2A43">
        <w:rPr>
          <w:rFonts w:ascii="Times New Roman" w:eastAsia="Calibri" w:hAnsi="Times New Roman" w:cs="Times New Roman"/>
          <w:sz w:val="23"/>
          <w:szCs w:val="23"/>
        </w:rPr>
        <w:t xml:space="preserve"> возможно тол</w:t>
      </w:r>
      <w:r w:rsidR="001E3FB4" w:rsidRPr="001F2A43">
        <w:rPr>
          <w:rFonts w:ascii="Times New Roman" w:eastAsia="Calibri" w:hAnsi="Times New Roman" w:cs="Times New Roman"/>
          <w:sz w:val="23"/>
          <w:szCs w:val="23"/>
        </w:rPr>
        <w:t>ь</w:t>
      </w:r>
      <w:r w:rsidR="001E3FB4" w:rsidRPr="001F2A43">
        <w:rPr>
          <w:rFonts w:ascii="Times New Roman" w:eastAsia="Calibri" w:hAnsi="Times New Roman" w:cs="Times New Roman"/>
          <w:sz w:val="23"/>
          <w:szCs w:val="23"/>
        </w:rPr>
        <w:t>ко при условии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 на</w:t>
      </w:r>
      <w:r w:rsidR="00506866" w:rsidRPr="001F2A43">
        <w:rPr>
          <w:rFonts w:ascii="Times New Roman" w:eastAsia="Calibri" w:hAnsi="Times New Roman" w:cs="Times New Roman"/>
          <w:sz w:val="23"/>
          <w:szCs w:val="23"/>
        </w:rPr>
        <w:t>ращивания инвестиций в материально-техническую базу</w:t>
      </w:r>
      <w:r w:rsidRPr="001F2A43">
        <w:rPr>
          <w:rFonts w:ascii="Times New Roman" w:eastAsia="Calibri" w:hAnsi="Times New Roman" w:cs="Times New Roman"/>
          <w:sz w:val="23"/>
          <w:szCs w:val="23"/>
        </w:rPr>
        <w:t xml:space="preserve"> региона.</w:t>
      </w:r>
    </w:p>
    <w:p w:rsidR="0023646C" w:rsidRDefault="0023646C" w:rsidP="00990DEC">
      <w:pPr>
        <w:widowControl w:val="0"/>
        <w:spacing w:after="0" w:line="360" w:lineRule="auto"/>
        <w:ind w:firstLine="340"/>
        <w:rPr>
          <w:rFonts w:ascii="Times New Roman" w:eastAsiaTheme="minorEastAsia" w:hAnsi="Times New Roman" w:cs="Times New Roman"/>
          <w:sz w:val="23"/>
          <w:szCs w:val="23"/>
          <w:lang w:bidi="en-US"/>
        </w:rPr>
      </w:pPr>
    </w:p>
    <w:p w:rsidR="0023646C" w:rsidRPr="00990DEC" w:rsidRDefault="0023646C" w:rsidP="00990DEC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3"/>
          <w:szCs w:val="23"/>
          <w:lang w:bidi="en-US"/>
        </w:rPr>
      </w:pPr>
      <w:r w:rsidRPr="00990DEC">
        <w:rPr>
          <w:rFonts w:ascii="Times New Roman" w:eastAsiaTheme="minorEastAsia" w:hAnsi="Times New Roman" w:cs="Times New Roman"/>
          <w:b/>
          <w:sz w:val="23"/>
          <w:szCs w:val="23"/>
          <w:lang w:bidi="en-US"/>
        </w:rPr>
        <w:t>Список использованных источников</w:t>
      </w:r>
    </w:p>
    <w:p w:rsidR="0023646C" w:rsidRDefault="0023646C" w:rsidP="00990DEC">
      <w:pPr>
        <w:widowControl w:val="0"/>
        <w:spacing w:after="0" w:line="360" w:lineRule="auto"/>
        <w:ind w:firstLine="340"/>
        <w:jc w:val="center"/>
        <w:rPr>
          <w:rFonts w:ascii="Times New Roman" w:eastAsiaTheme="minorEastAsia" w:hAnsi="Times New Roman" w:cs="Times New Roman"/>
          <w:sz w:val="23"/>
          <w:szCs w:val="23"/>
          <w:lang w:bidi="en-US"/>
        </w:rPr>
      </w:pPr>
    </w:p>
    <w:p w:rsidR="00360680" w:rsidRPr="001F2A43" w:rsidRDefault="00B0551F" w:rsidP="00990DEC">
      <w:pPr>
        <w:widowControl w:val="0"/>
        <w:spacing w:after="0" w:line="360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  <w:lang w:bidi="en-US"/>
        </w:rPr>
        <w:t>1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proofErr w:type="spellStart"/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Гриценко</w:t>
      </w:r>
      <w:proofErr w:type="spellEnd"/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С.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И. 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Валовой регионал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ь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ный продукт Воронежской облас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>ти в 2005–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2015 годах</w:t>
      </w:r>
      <w:proofErr w:type="gramStart"/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:</w:t>
      </w:r>
      <w:proofErr w:type="gramEnd"/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экономико-статистический анализ 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/ </w:t>
      </w:r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С.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И.</w:t>
      </w:r>
      <w:r w:rsidR="0023646C" w:rsidRP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proofErr w:type="spellStart"/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Гриценко</w:t>
      </w:r>
      <w:proofErr w:type="spellEnd"/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, </w:t>
      </w:r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В.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И. </w:t>
      </w:r>
      <w:proofErr w:type="spellStart"/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Чупикова</w:t>
      </w:r>
      <w:proofErr w:type="spellEnd"/>
      <w:r w:rsidR="0023646C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//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Вопросы статистики. 2017. №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36068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7.</w:t>
      </w:r>
      <w:r w:rsidR="0078784B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С.</w:t>
      </w:r>
      <w:r w:rsidR="0039751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6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>5–</w:t>
      </w:r>
      <w:r w:rsidR="00397510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73.</w:t>
      </w:r>
    </w:p>
    <w:p w:rsidR="0078784B" w:rsidRPr="001F2A43" w:rsidRDefault="00B0551F" w:rsidP="00990DEC">
      <w:pPr>
        <w:widowControl w:val="0"/>
        <w:spacing w:after="0" w:line="360" w:lineRule="auto"/>
        <w:ind w:firstLine="340"/>
        <w:jc w:val="both"/>
        <w:rPr>
          <w:rFonts w:ascii="Times New Roman" w:eastAsiaTheme="minorEastAsia" w:hAnsi="Times New Roman" w:cs="Times New Roman"/>
          <w:sz w:val="23"/>
          <w:szCs w:val="23"/>
          <w:lang w:bidi="en-US"/>
        </w:rPr>
      </w:pPr>
      <w:r>
        <w:rPr>
          <w:rFonts w:ascii="Times New Roman" w:eastAsia="Calibri" w:hAnsi="Times New Roman" w:cs="Times New Roman"/>
          <w:sz w:val="23"/>
          <w:szCs w:val="23"/>
        </w:rPr>
        <w:t>2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360680" w:rsidRPr="001F2A43">
        <w:rPr>
          <w:rFonts w:ascii="Times New Roman" w:eastAsia="Calibri" w:hAnsi="Times New Roman" w:cs="Times New Roman"/>
          <w:sz w:val="23"/>
          <w:szCs w:val="23"/>
        </w:rPr>
        <w:t>Погосов</w:t>
      </w:r>
      <w:proofErr w:type="spellEnd"/>
      <w:r w:rsidR="00360680" w:rsidRPr="001F2A43">
        <w:rPr>
          <w:rFonts w:ascii="Times New Roman" w:eastAsia="Calibri" w:hAnsi="Times New Roman" w:cs="Times New Roman"/>
          <w:sz w:val="23"/>
          <w:szCs w:val="23"/>
        </w:rPr>
        <w:t xml:space="preserve"> И.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60680" w:rsidRPr="001F2A43">
        <w:rPr>
          <w:rFonts w:ascii="Times New Roman" w:eastAsia="Calibri" w:hAnsi="Times New Roman" w:cs="Times New Roman"/>
          <w:sz w:val="23"/>
          <w:szCs w:val="23"/>
        </w:rPr>
        <w:t>А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>Факторы долгосро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>ч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>ного экономического роста</w:t>
      </w:r>
      <w:proofErr w:type="gramStart"/>
      <w:r w:rsidR="0023646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>:</w:t>
      </w:r>
      <w:proofErr w:type="gramEnd"/>
      <w:r w:rsidR="0078784B" w:rsidRPr="001F2A43">
        <w:rPr>
          <w:rFonts w:ascii="Times New Roman" w:eastAsia="Calibri" w:hAnsi="Times New Roman" w:cs="Times New Roman"/>
          <w:sz w:val="23"/>
          <w:szCs w:val="23"/>
        </w:rPr>
        <w:t xml:space="preserve"> соотношение капитала и труда в приросте валового д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="0078784B" w:rsidRPr="001F2A43">
        <w:rPr>
          <w:rFonts w:ascii="Times New Roman" w:eastAsia="Calibri" w:hAnsi="Times New Roman" w:cs="Times New Roman"/>
          <w:sz w:val="23"/>
          <w:szCs w:val="23"/>
        </w:rPr>
        <w:t>хода экономики, численность заня</w:t>
      </w:r>
      <w:r w:rsidR="0023646C">
        <w:rPr>
          <w:rFonts w:ascii="Times New Roman" w:eastAsia="Calibri" w:hAnsi="Times New Roman" w:cs="Times New Roman"/>
          <w:sz w:val="23"/>
          <w:szCs w:val="23"/>
        </w:rPr>
        <w:t>тых и производительность труда /</w:t>
      </w:r>
      <w:r w:rsidR="0078784B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23646C" w:rsidRPr="001F2A43">
        <w:rPr>
          <w:rFonts w:ascii="Times New Roman" w:eastAsia="Calibri" w:hAnsi="Times New Roman" w:cs="Times New Roman"/>
          <w:sz w:val="23"/>
          <w:szCs w:val="23"/>
        </w:rPr>
        <w:t>И.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3646C" w:rsidRPr="001F2A43">
        <w:rPr>
          <w:rFonts w:ascii="Times New Roman" w:eastAsia="Calibri" w:hAnsi="Times New Roman" w:cs="Times New Roman"/>
          <w:sz w:val="23"/>
          <w:szCs w:val="23"/>
        </w:rPr>
        <w:t>А</w:t>
      </w:r>
      <w:r w:rsidR="0023646C">
        <w:rPr>
          <w:rFonts w:ascii="Times New Roman" w:eastAsia="Calibri" w:hAnsi="Times New Roman" w:cs="Times New Roman"/>
          <w:sz w:val="23"/>
          <w:szCs w:val="23"/>
        </w:rPr>
        <w:t>.</w:t>
      </w:r>
      <w:r w:rsidR="0023646C" w:rsidRPr="0023646C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23646C" w:rsidRPr="001F2A43">
        <w:rPr>
          <w:rFonts w:ascii="Times New Roman" w:eastAsia="Calibri" w:hAnsi="Times New Roman" w:cs="Times New Roman"/>
          <w:sz w:val="23"/>
          <w:szCs w:val="23"/>
        </w:rPr>
        <w:t>Пог</w:t>
      </w:r>
      <w:r w:rsidR="0023646C" w:rsidRPr="001F2A43">
        <w:rPr>
          <w:rFonts w:ascii="Times New Roman" w:eastAsia="Calibri" w:hAnsi="Times New Roman" w:cs="Times New Roman"/>
          <w:sz w:val="23"/>
          <w:szCs w:val="23"/>
        </w:rPr>
        <w:t>о</w:t>
      </w:r>
      <w:r w:rsidR="0023646C" w:rsidRPr="001F2A43">
        <w:rPr>
          <w:rFonts w:ascii="Times New Roman" w:eastAsia="Calibri" w:hAnsi="Times New Roman" w:cs="Times New Roman"/>
          <w:sz w:val="23"/>
          <w:szCs w:val="23"/>
        </w:rPr>
        <w:t>сов</w:t>
      </w:r>
      <w:proofErr w:type="spellEnd"/>
      <w:r w:rsidR="0023646C">
        <w:rPr>
          <w:rFonts w:ascii="Times New Roman" w:eastAsia="Calibri" w:hAnsi="Times New Roman" w:cs="Times New Roman"/>
          <w:sz w:val="23"/>
          <w:szCs w:val="23"/>
        </w:rPr>
        <w:t>,</w:t>
      </w:r>
      <w:r w:rsidR="0023646C" w:rsidRPr="0023646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3646C" w:rsidRPr="001F2A43">
        <w:rPr>
          <w:rFonts w:ascii="Times New Roman" w:eastAsia="Calibri" w:hAnsi="Times New Roman" w:cs="Times New Roman"/>
          <w:sz w:val="23"/>
          <w:szCs w:val="23"/>
        </w:rPr>
        <w:t>Е.</w:t>
      </w:r>
      <w:r w:rsidR="0023646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3646C" w:rsidRPr="001F2A43">
        <w:rPr>
          <w:rFonts w:ascii="Times New Roman" w:eastAsia="Calibri" w:hAnsi="Times New Roman" w:cs="Times New Roman"/>
          <w:sz w:val="23"/>
          <w:szCs w:val="23"/>
        </w:rPr>
        <w:t xml:space="preserve">А. Соколовская </w:t>
      </w:r>
      <w:r w:rsidR="0078784B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//</w:t>
      </w:r>
      <w:r w:rsidR="0023646C">
        <w:rPr>
          <w:rFonts w:ascii="Times New Roman" w:eastAsiaTheme="minorEastAsia" w:hAnsi="Times New Roman" w:cs="Times New Roman"/>
          <w:sz w:val="23"/>
          <w:szCs w:val="23"/>
          <w:lang w:bidi="en-US"/>
        </w:rPr>
        <w:t xml:space="preserve"> </w:t>
      </w:r>
      <w:r w:rsidR="0078784B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Макроэконом</w:t>
      </w:r>
      <w:r w:rsidR="0078784B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и</w:t>
      </w:r>
      <w:r w:rsidR="0078784B" w:rsidRPr="001F2A43">
        <w:rPr>
          <w:rFonts w:ascii="Times New Roman" w:eastAsiaTheme="minorEastAsia" w:hAnsi="Times New Roman" w:cs="Times New Roman"/>
          <w:sz w:val="23"/>
          <w:szCs w:val="23"/>
          <w:lang w:bidi="en-US"/>
        </w:rPr>
        <w:t>ка. 2015. №5. С.18 – 30.</w:t>
      </w:r>
    </w:p>
    <w:p w:rsidR="00965A62" w:rsidRPr="00990DEC" w:rsidRDefault="00B0551F" w:rsidP="00990DEC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 w:cs="Times New Roman"/>
          <w:spacing w:val="6"/>
          <w:sz w:val="23"/>
          <w:szCs w:val="23"/>
        </w:rPr>
      </w:pPr>
      <w:r w:rsidRPr="00990DEC">
        <w:rPr>
          <w:rFonts w:ascii="Times New Roman" w:hAnsi="Times New Roman" w:cs="Times New Roman"/>
          <w:bCs/>
          <w:spacing w:val="6"/>
          <w:sz w:val="23"/>
          <w:szCs w:val="23"/>
        </w:rPr>
        <w:t>3</w:t>
      </w:r>
      <w:r w:rsidR="00965A62" w:rsidRPr="00990DEC">
        <w:rPr>
          <w:rFonts w:ascii="Times New Roman" w:hAnsi="Times New Roman" w:cs="Times New Roman"/>
          <w:bCs/>
          <w:spacing w:val="6"/>
          <w:sz w:val="23"/>
          <w:szCs w:val="23"/>
        </w:rPr>
        <w:t xml:space="preserve"> Российская экономика в 201</w:t>
      </w:r>
      <w:r w:rsidR="0023646C" w:rsidRPr="00990DEC">
        <w:rPr>
          <w:rFonts w:ascii="Times New Roman" w:hAnsi="Times New Roman" w:cs="Times New Roman"/>
          <w:bCs/>
          <w:spacing w:val="6"/>
          <w:sz w:val="23"/>
          <w:szCs w:val="23"/>
        </w:rPr>
        <w:t xml:space="preserve">5 году. Тенденции </w:t>
      </w:r>
      <w:r w:rsidR="00990DEC">
        <w:rPr>
          <w:rFonts w:ascii="Times New Roman" w:hAnsi="Times New Roman" w:cs="Times New Roman"/>
          <w:bCs/>
          <w:spacing w:val="6"/>
          <w:sz w:val="23"/>
          <w:szCs w:val="23"/>
        </w:rPr>
        <w:t xml:space="preserve"> </w:t>
      </w:r>
      <w:r w:rsidR="0023646C" w:rsidRPr="00990DEC">
        <w:rPr>
          <w:rFonts w:ascii="Times New Roman" w:hAnsi="Times New Roman" w:cs="Times New Roman"/>
          <w:bCs/>
          <w:spacing w:val="6"/>
          <w:sz w:val="23"/>
          <w:szCs w:val="23"/>
        </w:rPr>
        <w:t xml:space="preserve">и </w:t>
      </w:r>
      <w:r w:rsidR="00990DEC">
        <w:rPr>
          <w:rFonts w:ascii="Times New Roman" w:hAnsi="Times New Roman" w:cs="Times New Roman"/>
          <w:bCs/>
          <w:spacing w:val="6"/>
          <w:sz w:val="23"/>
          <w:szCs w:val="23"/>
        </w:rPr>
        <w:t xml:space="preserve"> </w:t>
      </w:r>
      <w:r w:rsidR="0023646C" w:rsidRPr="00990DEC">
        <w:rPr>
          <w:rFonts w:ascii="Times New Roman" w:hAnsi="Times New Roman" w:cs="Times New Roman"/>
          <w:bCs/>
          <w:spacing w:val="6"/>
          <w:sz w:val="23"/>
          <w:szCs w:val="23"/>
        </w:rPr>
        <w:t>перспективы</w:t>
      </w:r>
      <w:r w:rsidR="00965A62" w:rsidRPr="00990DEC">
        <w:rPr>
          <w:rFonts w:ascii="Times New Roman" w:hAnsi="Times New Roman" w:cs="Times New Roman"/>
          <w:bCs/>
          <w:spacing w:val="6"/>
          <w:sz w:val="23"/>
          <w:szCs w:val="23"/>
        </w:rPr>
        <w:t xml:space="preserve"> </w:t>
      </w:r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>/</w:t>
      </w:r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под ред. </w:t>
      </w:r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С. Г. </w:t>
      </w:r>
      <w:proofErr w:type="spellStart"/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>Синельникова-Мурылева</w:t>
      </w:r>
      <w:proofErr w:type="spellEnd"/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96154E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(гл. ред.), </w:t>
      </w:r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А. Д. </w:t>
      </w:r>
      <w:proofErr w:type="spellStart"/>
      <w:r w:rsidR="0096154E" w:rsidRPr="00990DEC">
        <w:rPr>
          <w:rFonts w:ascii="Times New Roman" w:hAnsi="Times New Roman" w:cs="Times New Roman"/>
          <w:spacing w:val="6"/>
          <w:sz w:val="23"/>
          <w:szCs w:val="23"/>
        </w:rPr>
        <w:t>Радыгина</w:t>
      </w:r>
      <w:proofErr w:type="spellEnd"/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>.</w:t>
      </w:r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М.</w:t>
      </w:r>
      <w:proofErr w:type="gramStart"/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:</w:t>
      </w:r>
      <w:proofErr w:type="gramEnd"/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Изд-во </w:t>
      </w:r>
      <w:proofErr w:type="spellStart"/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>и</w:t>
      </w:r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>н-та</w:t>
      </w:r>
      <w:proofErr w:type="spellEnd"/>
      <w:r w:rsidR="0096154E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</w:t>
      </w:r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Гайдара, 2016. </w:t>
      </w:r>
      <w:proofErr w:type="spellStart"/>
      <w:r w:rsidR="0023646C" w:rsidRPr="00990DEC">
        <w:rPr>
          <w:rFonts w:ascii="Times New Roman" w:hAnsi="Times New Roman" w:cs="Times New Roman"/>
          <w:bCs/>
          <w:spacing w:val="6"/>
          <w:sz w:val="23"/>
          <w:szCs w:val="23"/>
        </w:rPr>
        <w:t>Вып</w:t>
      </w:r>
      <w:proofErr w:type="spellEnd"/>
      <w:r w:rsidR="0023646C" w:rsidRPr="00990DEC">
        <w:rPr>
          <w:rFonts w:ascii="Times New Roman" w:hAnsi="Times New Roman" w:cs="Times New Roman"/>
          <w:bCs/>
          <w:spacing w:val="6"/>
          <w:sz w:val="23"/>
          <w:szCs w:val="23"/>
        </w:rPr>
        <w:t>. 37</w:t>
      </w:r>
      <w:r w:rsidR="0023646C" w:rsidRPr="00990DEC">
        <w:rPr>
          <w:rFonts w:ascii="Times New Roman" w:hAnsi="Times New Roman" w:cs="Times New Roman"/>
          <w:spacing w:val="6"/>
          <w:sz w:val="23"/>
          <w:szCs w:val="23"/>
        </w:rPr>
        <w:t>.</w:t>
      </w:r>
      <w:r w:rsidR="00965A62" w:rsidRPr="00990DEC">
        <w:rPr>
          <w:rFonts w:ascii="Times New Roman" w:hAnsi="Times New Roman" w:cs="Times New Roman"/>
          <w:spacing w:val="6"/>
          <w:sz w:val="23"/>
          <w:szCs w:val="23"/>
        </w:rPr>
        <w:t xml:space="preserve"> 472 с.</w:t>
      </w:r>
    </w:p>
    <w:p w:rsidR="00350270" w:rsidRPr="001F2A43" w:rsidRDefault="00B0551F" w:rsidP="00990DEC">
      <w:pPr>
        <w:pStyle w:val="3"/>
        <w:widowControl w:val="0"/>
        <w:spacing w:after="0" w:line="360" w:lineRule="auto"/>
        <w:ind w:left="0" w:firstLine="340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350270" w:rsidRPr="001F2A43">
        <w:rPr>
          <w:sz w:val="23"/>
          <w:szCs w:val="23"/>
        </w:rPr>
        <w:t xml:space="preserve"> Региональные счета Хабаровского края</w:t>
      </w:r>
      <w:proofErr w:type="gramStart"/>
      <w:r w:rsidR="0023646C">
        <w:rPr>
          <w:sz w:val="23"/>
          <w:szCs w:val="23"/>
        </w:rPr>
        <w:t xml:space="preserve"> </w:t>
      </w:r>
      <w:r w:rsidR="00350270" w:rsidRPr="001F2A43">
        <w:rPr>
          <w:sz w:val="23"/>
          <w:szCs w:val="23"/>
        </w:rPr>
        <w:t>:</w:t>
      </w:r>
      <w:proofErr w:type="gramEnd"/>
      <w:r w:rsidR="00350270" w:rsidRPr="001F2A43">
        <w:rPr>
          <w:sz w:val="23"/>
          <w:szCs w:val="23"/>
        </w:rPr>
        <w:t xml:space="preserve"> </w:t>
      </w:r>
      <w:r w:rsidR="00350270" w:rsidRPr="001F2A43">
        <w:rPr>
          <w:sz w:val="23"/>
          <w:szCs w:val="23"/>
          <w:lang w:val="en-US"/>
        </w:rPr>
        <w:t>c</w:t>
      </w:r>
      <w:r w:rsidR="0023646C">
        <w:rPr>
          <w:sz w:val="23"/>
          <w:szCs w:val="23"/>
        </w:rPr>
        <w:t xml:space="preserve">тат. сб. </w:t>
      </w:r>
      <w:r w:rsidR="00350270" w:rsidRPr="001F2A43">
        <w:rPr>
          <w:sz w:val="23"/>
          <w:szCs w:val="23"/>
        </w:rPr>
        <w:t>Хаба</w:t>
      </w:r>
      <w:r w:rsidR="0023646C">
        <w:rPr>
          <w:sz w:val="23"/>
          <w:szCs w:val="23"/>
        </w:rPr>
        <w:t>ровск :</w:t>
      </w:r>
      <w:r w:rsidR="0023646C" w:rsidRPr="0023646C">
        <w:rPr>
          <w:sz w:val="23"/>
          <w:szCs w:val="23"/>
        </w:rPr>
        <w:t xml:space="preserve"> </w:t>
      </w:r>
      <w:proofErr w:type="spellStart"/>
      <w:r w:rsidR="0023646C" w:rsidRPr="001F2A43">
        <w:rPr>
          <w:sz w:val="23"/>
          <w:szCs w:val="23"/>
        </w:rPr>
        <w:t>Хабаровс</w:t>
      </w:r>
      <w:r w:rsidR="0023646C" w:rsidRPr="001F2A43">
        <w:rPr>
          <w:sz w:val="23"/>
          <w:szCs w:val="23"/>
        </w:rPr>
        <w:t>к</w:t>
      </w:r>
      <w:r w:rsidR="0023646C" w:rsidRPr="001F2A43">
        <w:rPr>
          <w:sz w:val="23"/>
          <w:szCs w:val="23"/>
        </w:rPr>
        <w:t>стат</w:t>
      </w:r>
      <w:proofErr w:type="spellEnd"/>
      <w:r w:rsidR="0023646C">
        <w:rPr>
          <w:sz w:val="23"/>
          <w:szCs w:val="23"/>
        </w:rPr>
        <w:t>, 2015</w:t>
      </w:r>
      <w:r w:rsidR="00350270" w:rsidRPr="001F2A43">
        <w:rPr>
          <w:sz w:val="23"/>
          <w:szCs w:val="23"/>
        </w:rPr>
        <w:t xml:space="preserve"> 26</w:t>
      </w:r>
      <w:r w:rsidR="0023646C">
        <w:rPr>
          <w:sz w:val="23"/>
          <w:szCs w:val="23"/>
        </w:rPr>
        <w:t xml:space="preserve"> </w:t>
      </w:r>
      <w:r w:rsidR="00350270" w:rsidRPr="001F2A43">
        <w:rPr>
          <w:sz w:val="23"/>
          <w:szCs w:val="23"/>
        </w:rPr>
        <w:t>с.</w:t>
      </w:r>
    </w:p>
    <w:p w:rsidR="00443F7B" w:rsidRPr="00990DEC" w:rsidRDefault="00B0551F" w:rsidP="00990DEC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</w:t>
      </w:r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Региональные счета Хабаровского края</w:t>
      </w:r>
      <w:proofErr w:type="gramStart"/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:</w:t>
      </w:r>
      <w:proofErr w:type="gramEnd"/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 w:eastAsia="ru-RU"/>
        </w:rPr>
        <w:t>c</w:t>
      </w:r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тат. сб. </w:t>
      </w:r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Хаба</w:t>
      </w:r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ровск : </w:t>
      </w:r>
      <w:proofErr w:type="spellStart"/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Хабаровс</w:t>
      </w:r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</w:t>
      </w:r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стат</w:t>
      </w:r>
      <w:proofErr w:type="spellEnd"/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2017.</w:t>
      </w:r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26</w:t>
      </w:r>
      <w:r w:rsidR="0023646C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="00443F7B" w:rsidRPr="00990DE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с.</w:t>
      </w:r>
    </w:p>
    <w:sectPr w:rsidR="00443F7B" w:rsidRPr="00990DEC" w:rsidSect="00D42188">
      <w:type w:val="continuous"/>
      <w:pgSz w:w="11906" w:h="16838"/>
      <w:pgMar w:top="1418" w:right="1418" w:bottom="1418" w:left="1418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7F" w:rsidRDefault="00976A7F" w:rsidP="00600CF7">
      <w:pPr>
        <w:spacing w:after="0" w:line="240" w:lineRule="auto"/>
      </w:pPr>
      <w:r>
        <w:separator/>
      </w:r>
    </w:p>
  </w:endnote>
  <w:endnote w:type="continuationSeparator" w:id="0">
    <w:p w:rsidR="00976A7F" w:rsidRDefault="00976A7F" w:rsidP="0060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F1" w:rsidRDefault="000113F1" w:rsidP="000113F1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  <w:sz w:val="16"/>
        <w:szCs w:val="16"/>
      </w:rPr>
      <w:t>Вестник Хабаровского государственного университета экономики и права. 2018. № 1 (93)</w:t>
    </w:r>
  </w:p>
  <w:p w:rsidR="000113F1" w:rsidRDefault="000113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7F" w:rsidRDefault="00976A7F" w:rsidP="00600CF7">
      <w:pPr>
        <w:spacing w:after="0" w:line="240" w:lineRule="auto"/>
      </w:pPr>
      <w:r>
        <w:separator/>
      </w:r>
    </w:p>
  </w:footnote>
  <w:footnote w:type="continuationSeparator" w:id="0">
    <w:p w:rsidR="00976A7F" w:rsidRDefault="00976A7F" w:rsidP="0060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9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128" w:rsidRPr="000E7128" w:rsidRDefault="00D21D2D" w:rsidP="000E7128">
        <w:pPr>
          <w:pStyle w:val="a5"/>
          <w:jc w:val="center"/>
          <w:rPr>
            <w:rFonts w:ascii="Times New Roman" w:hAnsi="Times New Roman" w:cs="Times New Roman"/>
          </w:rPr>
        </w:pPr>
        <w:r w:rsidRPr="000E7128">
          <w:rPr>
            <w:rFonts w:ascii="Times New Roman" w:hAnsi="Times New Roman" w:cs="Times New Roman"/>
          </w:rPr>
          <w:fldChar w:fldCharType="begin"/>
        </w:r>
        <w:r w:rsidR="000E7128" w:rsidRPr="000E7128">
          <w:rPr>
            <w:rFonts w:ascii="Times New Roman" w:hAnsi="Times New Roman" w:cs="Times New Roman"/>
          </w:rPr>
          <w:instrText xml:space="preserve"> PAGE   \* MERGEFORMAT </w:instrText>
        </w:r>
        <w:r w:rsidRPr="000E7128">
          <w:rPr>
            <w:rFonts w:ascii="Times New Roman" w:hAnsi="Times New Roman" w:cs="Times New Roman"/>
          </w:rPr>
          <w:fldChar w:fldCharType="separate"/>
        </w:r>
        <w:r w:rsidR="003E1BA4">
          <w:rPr>
            <w:rFonts w:ascii="Times New Roman" w:hAnsi="Times New Roman" w:cs="Times New Roman"/>
            <w:noProof/>
          </w:rPr>
          <w:t>5</w:t>
        </w:r>
        <w:r w:rsidRPr="000E7128">
          <w:rPr>
            <w:rFonts w:ascii="Times New Roman" w:hAnsi="Times New Roman" w:cs="Times New Roman"/>
          </w:rPr>
          <w:fldChar w:fldCharType="end"/>
        </w:r>
      </w:p>
    </w:sdtContent>
  </w:sdt>
  <w:p w:rsidR="000E7128" w:rsidRPr="000E7128" w:rsidRDefault="000E7128" w:rsidP="000E7128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0797"/>
    <w:multiLevelType w:val="hybridMultilevel"/>
    <w:tmpl w:val="B7EA1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676F7"/>
    <w:multiLevelType w:val="hybridMultilevel"/>
    <w:tmpl w:val="0F0ED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A3E9D"/>
    <w:multiLevelType w:val="hybridMultilevel"/>
    <w:tmpl w:val="F79A7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hyphenationZone w:val="357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E6685"/>
    <w:rsid w:val="000113F1"/>
    <w:rsid w:val="000219C6"/>
    <w:rsid w:val="000325B1"/>
    <w:rsid w:val="000518CA"/>
    <w:rsid w:val="000531D4"/>
    <w:rsid w:val="000708D5"/>
    <w:rsid w:val="0007118F"/>
    <w:rsid w:val="00073A68"/>
    <w:rsid w:val="00083CBF"/>
    <w:rsid w:val="000A2A41"/>
    <w:rsid w:val="000A2F43"/>
    <w:rsid w:val="000B782F"/>
    <w:rsid w:val="000C473C"/>
    <w:rsid w:val="000E6685"/>
    <w:rsid w:val="000E7128"/>
    <w:rsid w:val="001136C6"/>
    <w:rsid w:val="00122278"/>
    <w:rsid w:val="00156AE1"/>
    <w:rsid w:val="00157A38"/>
    <w:rsid w:val="00167EFE"/>
    <w:rsid w:val="0018415F"/>
    <w:rsid w:val="00196276"/>
    <w:rsid w:val="001A0452"/>
    <w:rsid w:val="001A109C"/>
    <w:rsid w:val="001B17DC"/>
    <w:rsid w:val="001C24CD"/>
    <w:rsid w:val="001D00C4"/>
    <w:rsid w:val="001D387E"/>
    <w:rsid w:val="001E3FB4"/>
    <w:rsid w:val="001F2A43"/>
    <w:rsid w:val="001F62B2"/>
    <w:rsid w:val="00202D48"/>
    <w:rsid w:val="00203968"/>
    <w:rsid w:val="00214436"/>
    <w:rsid w:val="00226AD6"/>
    <w:rsid w:val="00231777"/>
    <w:rsid w:val="0023646C"/>
    <w:rsid w:val="002435E8"/>
    <w:rsid w:val="002728A3"/>
    <w:rsid w:val="00290A93"/>
    <w:rsid w:val="00291B9F"/>
    <w:rsid w:val="002B3F8C"/>
    <w:rsid w:val="002D4F53"/>
    <w:rsid w:val="002D4F6A"/>
    <w:rsid w:val="002E752D"/>
    <w:rsid w:val="003033C9"/>
    <w:rsid w:val="00304AC7"/>
    <w:rsid w:val="00304B8D"/>
    <w:rsid w:val="00315BD6"/>
    <w:rsid w:val="00315C33"/>
    <w:rsid w:val="003234F1"/>
    <w:rsid w:val="0033087C"/>
    <w:rsid w:val="003317E2"/>
    <w:rsid w:val="00350270"/>
    <w:rsid w:val="00350B3C"/>
    <w:rsid w:val="00355BB2"/>
    <w:rsid w:val="00360680"/>
    <w:rsid w:val="00372F51"/>
    <w:rsid w:val="0037628C"/>
    <w:rsid w:val="003802FE"/>
    <w:rsid w:val="003845A2"/>
    <w:rsid w:val="00395484"/>
    <w:rsid w:val="003958EE"/>
    <w:rsid w:val="00397375"/>
    <w:rsid w:val="00397510"/>
    <w:rsid w:val="003A303A"/>
    <w:rsid w:val="003B7460"/>
    <w:rsid w:val="003D592E"/>
    <w:rsid w:val="003E00E5"/>
    <w:rsid w:val="003E108F"/>
    <w:rsid w:val="003E1BA4"/>
    <w:rsid w:val="003E6FAE"/>
    <w:rsid w:val="003F7FA1"/>
    <w:rsid w:val="00405357"/>
    <w:rsid w:val="00417337"/>
    <w:rsid w:val="0042111F"/>
    <w:rsid w:val="00421BF3"/>
    <w:rsid w:val="004254FD"/>
    <w:rsid w:val="0043700A"/>
    <w:rsid w:val="00437742"/>
    <w:rsid w:val="00443F7B"/>
    <w:rsid w:val="004821E6"/>
    <w:rsid w:val="00483105"/>
    <w:rsid w:val="004C36C0"/>
    <w:rsid w:val="004C65B1"/>
    <w:rsid w:val="004D56DA"/>
    <w:rsid w:val="004D70E8"/>
    <w:rsid w:val="005065AA"/>
    <w:rsid w:val="00506866"/>
    <w:rsid w:val="005269A4"/>
    <w:rsid w:val="00537E8A"/>
    <w:rsid w:val="005460E7"/>
    <w:rsid w:val="00560B86"/>
    <w:rsid w:val="0058499E"/>
    <w:rsid w:val="00586587"/>
    <w:rsid w:val="005937D5"/>
    <w:rsid w:val="00595AD9"/>
    <w:rsid w:val="005B27D2"/>
    <w:rsid w:val="005F0E04"/>
    <w:rsid w:val="005F3241"/>
    <w:rsid w:val="00600CF7"/>
    <w:rsid w:val="00601B91"/>
    <w:rsid w:val="006223F7"/>
    <w:rsid w:val="006258A8"/>
    <w:rsid w:val="006319B1"/>
    <w:rsid w:val="00640B12"/>
    <w:rsid w:val="00640E05"/>
    <w:rsid w:val="006450EB"/>
    <w:rsid w:val="00645DC4"/>
    <w:rsid w:val="0065182B"/>
    <w:rsid w:val="006573A6"/>
    <w:rsid w:val="00666E99"/>
    <w:rsid w:val="00667A93"/>
    <w:rsid w:val="006A2A46"/>
    <w:rsid w:val="006A7E38"/>
    <w:rsid w:val="006B7F9B"/>
    <w:rsid w:val="006E6B47"/>
    <w:rsid w:val="00701A99"/>
    <w:rsid w:val="0072101D"/>
    <w:rsid w:val="00721955"/>
    <w:rsid w:val="00732927"/>
    <w:rsid w:val="00746A0A"/>
    <w:rsid w:val="00760737"/>
    <w:rsid w:val="0076088E"/>
    <w:rsid w:val="00771848"/>
    <w:rsid w:val="00774B49"/>
    <w:rsid w:val="00776154"/>
    <w:rsid w:val="00782FC3"/>
    <w:rsid w:val="0078784B"/>
    <w:rsid w:val="007A2B8D"/>
    <w:rsid w:val="007A7E96"/>
    <w:rsid w:val="007C0844"/>
    <w:rsid w:val="007E183F"/>
    <w:rsid w:val="007E344B"/>
    <w:rsid w:val="007F4C3B"/>
    <w:rsid w:val="008031F3"/>
    <w:rsid w:val="00803432"/>
    <w:rsid w:val="0080491E"/>
    <w:rsid w:val="00813E78"/>
    <w:rsid w:val="0085254B"/>
    <w:rsid w:val="00862E20"/>
    <w:rsid w:val="00873E44"/>
    <w:rsid w:val="00895818"/>
    <w:rsid w:val="00896E5E"/>
    <w:rsid w:val="008B10AD"/>
    <w:rsid w:val="008C4E9C"/>
    <w:rsid w:val="008C6E39"/>
    <w:rsid w:val="008C76B0"/>
    <w:rsid w:val="009022C7"/>
    <w:rsid w:val="009066D9"/>
    <w:rsid w:val="009116FC"/>
    <w:rsid w:val="00911E2D"/>
    <w:rsid w:val="00924675"/>
    <w:rsid w:val="00924BC3"/>
    <w:rsid w:val="009276C1"/>
    <w:rsid w:val="009330F7"/>
    <w:rsid w:val="0094136B"/>
    <w:rsid w:val="009427D4"/>
    <w:rsid w:val="0095412C"/>
    <w:rsid w:val="0096154E"/>
    <w:rsid w:val="00965A62"/>
    <w:rsid w:val="00976A7F"/>
    <w:rsid w:val="00990DEC"/>
    <w:rsid w:val="009928D5"/>
    <w:rsid w:val="009A06C6"/>
    <w:rsid w:val="009A2B83"/>
    <w:rsid w:val="009C1574"/>
    <w:rsid w:val="009C2492"/>
    <w:rsid w:val="009C6667"/>
    <w:rsid w:val="009D68E3"/>
    <w:rsid w:val="009E4E3F"/>
    <w:rsid w:val="00A225E3"/>
    <w:rsid w:val="00A35AA5"/>
    <w:rsid w:val="00A36422"/>
    <w:rsid w:val="00A42AA7"/>
    <w:rsid w:val="00A50263"/>
    <w:rsid w:val="00A53E29"/>
    <w:rsid w:val="00A81FAB"/>
    <w:rsid w:val="00A832BC"/>
    <w:rsid w:val="00A83962"/>
    <w:rsid w:val="00A85626"/>
    <w:rsid w:val="00AB4766"/>
    <w:rsid w:val="00AB4CF0"/>
    <w:rsid w:val="00AC7AEC"/>
    <w:rsid w:val="00AD171A"/>
    <w:rsid w:val="00AE040D"/>
    <w:rsid w:val="00B00ACA"/>
    <w:rsid w:val="00B0551F"/>
    <w:rsid w:val="00B25C10"/>
    <w:rsid w:val="00B77468"/>
    <w:rsid w:val="00B8109F"/>
    <w:rsid w:val="00B8133C"/>
    <w:rsid w:val="00BC1003"/>
    <w:rsid w:val="00BC1C43"/>
    <w:rsid w:val="00BC6CF4"/>
    <w:rsid w:val="00BD1D63"/>
    <w:rsid w:val="00BE062C"/>
    <w:rsid w:val="00C06716"/>
    <w:rsid w:val="00C1636B"/>
    <w:rsid w:val="00C1689A"/>
    <w:rsid w:val="00C16911"/>
    <w:rsid w:val="00C17E84"/>
    <w:rsid w:val="00C24F14"/>
    <w:rsid w:val="00C31935"/>
    <w:rsid w:val="00C33874"/>
    <w:rsid w:val="00C34548"/>
    <w:rsid w:val="00C35312"/>
    <w:rsid w:val="00C44F96"/>
    <w:rsid w:val="00C456BD"/>
    <w:rsid w:val="00C63805"/>
    <w:rsid w:val="00C63D72"/>
    <w:rsid w:val="00C82F0C"/>
    <w:rsid w:val="00CB4142"/>
    <w:rsid w:val="00CB5C19"/>
    <w:rsid w:val="00CD7B04"/>
    <w:rsid w:val="00CF354A"/>
    <w:rsid w:val="00D2125D"/>
    <w:rsid w:val="00D21D2D"/>
    <w:rsid w:val="00D2259D"/>
    <w:rsid w:val="00D23824"/>
    <w:rsid w:val="00D247FC"/>
    <w:rsid w:val="00D41071"/>
    <w:rsid w:val="00D42188"/>
    <w:rsid w:val="00D449CA"/>
    <w:rsid w:val="00D55BDC"/>
    <w:rsid w:val="00D651BA"/>
    <w:rsid w:val="00D656AD"/>
    <w:rsid w:val="00D70D45"/>
    <w:rsid w:val="00D85FAE"/>
    <w:rsid w:val="00DA63B0"/>
    <w:rsid w:val="00DC0AD0"/>
    <w:rsid w:val="00DC4D08"/>
    <w:rsid w:val="00DC51D5"/>
    <w:rsid w:val="00DC700F"/>
    <w:rsid w:val="00DE0294"/>
    <w:rsid w:val="00DE3438"/>
    <w:rsid w:val="00DF3444"/>
    <w:rsid w:val="00DF5E2C"/>
    <w:rsid w:val="00E21A55"/>
    <w:rsid w:val="00E351FB"/>
    <w:rsid w:val="00E5799B"/>
    <w:rsid w:val="00E61F25"/>
    <w:rsid w:val="00E80624"/>
    <w:rsid w:val="00E839F5"/>
    <w:rsid w:val="00EA02C1"/>
    <w:rsid w:val="00EA1565"/>
    <w:rsid w:val="00EA2BFE"/>
    <w:rsid w:val="00EE1E80"/>
    <w:rsid w:val="00EE7F98"/>
    <w:rsid w:val="00F02344"/>
    <w:rsid w:val="00F06E0E"/>
    <w:rsid w:val="00F2114C"/>
    <w:rsid w:val="00F21A39"/>
    <w:rsid w:val="00F405E8"/>
    <w:rsid w:val="00F62A97"/>
    <w:rsid w:val="00F73ED5"/>
    <w:rsid w:val="00F91806"/>
    <w:rsid w:val="00F924B1"/>
    <w:rsid w:val="00F93A93"/>
    <w:rsid w:val="00F97C99"/>
    <w:rsid w:val="00FB155A"/>
    <w:rsid w:val="00FC5E44"/>
    <w:rsid w:val="00FD1C53"/>
    <w:rsid w:val="00FE20A6"/>
    <w:rsid w:val="00FE3AC6"/>
    <w:rsid w:val="00FE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8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CF7"/>
  </w:style>
  <w:style w:type="paragraph" w:styleId="a7">
    <w:name w:val="footer"/>
    <w:basedOn w:val="a"/>
    <w:link w:val="a8"/>
    <w:uiPriority w:val="99"/>
    <w:unhideWhenUsed/>
    <w:rsid w:val="0060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CF7"/>
  </w:style>
  <w:style w:type="paragraph" w:styleId="3">
    <w:name w:val="Body Text Indent 3"/>
    <w:basedOn w:val="a"/>
    <w:link w:val="30"/>
    <w:semiHidden/>
    <w:unhideWhenUsed/>
    <w:rsid w:val="003502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5027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15ED-77C4-4826-A96F-ECC6E712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4</Pages>
  <Words>1393</Words>
  <Characters>8304</Characters>
  <Application>Microsoft Office Word</Application>
  <DocSecurity>0</DocSecurity>
  <Lines>410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104</cp:revision>
  <cp:lastPrinted>2018-02-12T01:19:00Z</cp:lastPrinted>
  <dcterms:created xsi:type="dcterms:W3CDTF">2017-11-24T23:13:00Z</dcterms:created>
  <dcterms:modified xsi:type="dcterms:W3CDTF">2018-04-18T00:01:00Z</dcterms:modified>
</cp:coreProperties>
</file>